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AE5" w:rsidRDefault="00182AE5" w:rsidP="00A45C65">
      <w:pPr>
        <w:ind w:right="-108"/>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Wrocław, 04.01.2020r.</w:t>
      </w:r>
      <w:r>
        <w:rPr>
          <w:color w:val="000000"/>
        </w:rPr>
        <w:tab/>
      </w:r>
      <w:r>
        <w:rPr>
          <w:color w:val="000000"/>
        </w:rPr>
        <w:tab/>
      </w:r>
      <w:r>
        <w:rPr>
          <w:color w:val="000000"/>
        </w:rPr>
        <w:tab/>
      </w:r>
    </w:p>
    <w:p w:rsidR="00F55AA9" w:rsidRDefault="00F55AA9" w:rsidP="00A45C65">
      <w:pPr>
        <w:ind w:right="-108"/>
        <w:jc w:val="both"/>
        <w:rPr>
          <w:color w:val="000000"/>
        </w:rPr>
      </w:pPr>
      <w:r w:rsidRPr="007E7AB4">
        <w:rPr>
          <w:color w:val="000000"/>
        </w:rPr>
        <w:t>Sygn. postęp.  ZP</w:t>
      </w:r>
      <w:r w:rsidR="00182AE5">
        <w:rPr>
          <w:color w:val="000000"/>
        </w:rPr>
        <w:t>/PN-16/2020</w:t>
      </w:r>
      <w:r w:rsidRPr="007E7AB4">
        <w:rPr>
          <w:color w:val="000000"/>
        </w:rPr>
        <w:t xml:space="preserve"> </w:t>
      </w:r>
    </w:p>
    <w:p w:rsidR="00182AE5" w:rsidRDefault="00182AE5" w:rsidP="002E37B8">
      <w:pPr>
        <w:ind w:right="-108"/>
        <w:jc w:val="both"/>
        <w:rPr>
          <w:color w:val="000000"/>
        </w:rPr>
      </w:pPr>
      <w:r>
        <w:rPr>
          <w:color w:val="000000"/>
        </w:rPr>
        <w:tab/>
      </w:r>
      <w:r>
        <w:rPr>
          <w:color w:val="000000"/>
        </w:rPr>
        <w:tab/>
      </w:r>
      <w:r>
        <w:rPr>
          <w:color w:val="000000"/>
        </w:rPr>
        <w:tab/>
      </w:r>
      <w:r>
        <w:rPr>
          <w:color w:val="000000"/>
        </w:rPr>
        <w:tab/>
      </w:r>
      <w:r>
        <w:rPr>
          <w:color w:val="000000"/>
        </w:rPr>
        <w:tab/>
      </w:r>
      <w:r w:rsidRPr="00DC4F18">
        <w:rPr>
          <w:b/>
          <w:color w:val="000000"/>
          <w:sz w:val="24"/>
          <w:szCs w:val="24"/>
        </w:rPr>
        <w:t>WYJAŚNIENIA TREŚCI SIWZ</w:t>
      </w:r>
      <w:r w:rsidR="002E37B8">
        <w:rPr>
          <w:b/>
          <w:color w:val="000000"/>
          <w:sz w:val="24"/>
          <w:szCs w:val="24"/>
        </w:rPr>
        <w:t xml:space="preserve"> </w:t>
      </w:r>
      <w:r w:rsidR="00F55AA9" w:rsidRPr="007E7AB4">
        <w:rPr>
          <w:color w:val="000000"/>
        </w:rPr>
        <w:t xml:space="preserve">             </w:t>
      </w:r>
    </w:p>
    <w:p w:rsidR="00182AE5" w:rsidRDefault="00182AE5" w:rsidP="00182AE5">
      <w:pPr>
        <w:spacing w:before="120" w:after="60" w:line="240" w:lineRule="auto"/>
        <w:jc w:val="both"/>
        <w:outlineLvl w:val="1"/>
        <w:rPr>
          <w:rFonts w:eastAsia="Times New Roman" w:cstheme="minorHAnsi"/>
          <w:bCs/>
          <w:i/>
          <w:iCs/>
          <w:color w:val="000000"/>
          <w:lang w:eastAsia="x-none"/>
        </w:rPr>
      </w:pPr>
      <w:r w:rsidRPr="00182AE5">
        <w:rPr>
          <w:rFonts w:eastAsia="Times New Roman" w:cstheme="minorHAnsi"/>
          <w:bCs/>
          <w:i/>
          <w:iCs/>
          <w:color w:val="000000"/>
          <w:lang w:eastAsia="x-none"/>
        </w:rPr>
        <w:t>dot. przetargu nieograniczonego na dostawy środków dezynfekcyjnych, myjących oraz wyrobów diagnostycznych wraz z ich rozładunkiem dla Szpitala Specjalistycznego im. A. Falkiewicza we Wrocławiu (44 zadania).</w:t>
      </w:r>
    </w:p>
    <w:p w:rsidR="002E37B8" w:rsidRPr="00182AE5" w:rsidRDefault="002E37B8" w:rsidP="00182AE5">
      <w:pPr>
        <w:spacing w:before="120" w:after="60" w:line="240" w:lineRule="auto"/>
        <w:jc w:val="both"/>
        <w:outlineLvl w:val="1"/>
        <w:rPr>
          <w:rFonts w:eastAsia="Times New Roman" w:cstheme="minorHAnsi"/>
          <w:bCs/>
          <w:i/>
          <w:iCs/>
          <w:color w:val="000000"/>
          <w:lang w:eastAsia="x-none"/>
        </w:rPr>
      </w:pPr>
    </w:p>
    <w:p w:rsidR="00182AE5" w:rsidRPr="00DC4F18" w:rsidRDefault="00182AE5" w:rsidP="00182AE5">
      <w:pPr>
        <w:jc w:val="both"/>
        <w:rPr>
          <w:b/>
        </w:rPr>
      </w:pPr>
      <w:r w:rsidRPr="00182AE5">
        <w:t>Dyrekcja Szpitala Specjalistycznego im. A. Falkiewicza we Wrocławiu, ul. Warszawska 2, informuje, że w związku z pytaniami, które wpłynęły do przedmiotowej procedury o udzielenie zamówienia publicznego Zamawiający</w:t>
      </w:r>
      <w:r w:rsidR="00DC4F18">
        <w:t xml:space="preserve"> </w:t>
      </w:r>
      <w:r w:rsidR="00DC4F18" w:rsidRPr="00DC4F18">
        <w:rPr>
          <w:b/>
        </w:rPr>
        <w:t xml:space="preserve">udzielił </w:t>
      </w:r>
      <w:r w:rsidR="00DC4F18">
        <w:rPr>
          <w:b/>
        </w:rPr>
        <w:t xml:space="preserve"> w oparciu o art. 38 ust.1 </w:t>
      </w:r>
      <w:proofErr w:type="spellStart"/>
      <w:r w:rsidR="00DC4F18">
        <w:rPr>
          <w:b/>
        </w:rPr>
        <w:t>Pzp</w:t>
      </w:r>
      <w:proofErr w:type="spellEnd"/>
      <w:r w:rsidR="00DC4F18">
        <w:rPr>
          <w:b/>
        </w:rPr>
        <w:t xml:space="preserve"> </w:t>
      </w:r>
      <w:r w:rsidR="00DC4F18" w:rsidRPr="00DC4F18">
        <w:rPr>
          <w:b/>
        </w:rPr>
        <w:t>następujących odpowiedzi</w:t>
      </w:r>
      <w:r w:rsidRPr="00DC4F18">
        <w:rPr>
          <w:b/>
        </w:rPr>
        <w:t xml:space="preserve">: </w:t>
      </w:r>
    </w:p>
    <w:p w:rsidR="00F55AA9" w:rsidRPr="00076B3D" w:rsidRDefault="00F2069F" w:rsidP="00492524">
      <w:pPr>
        <w:pBdr>
          <w:top w:val="single" w:sz="4" w:space="1" w:color="auto"/>
          <w:left w:val="single" w:sz="4" w:space="4" w:color="auto"/>
          <w:bottom w:val="single" w:sz="4" w:space="1" w:color="auto"/>
          <w:right w:val="single" w:sz="4" w:space="4" w:color="auto"/>
        </w:pBdr>
        <w:ind w:right="-108"/>
        <w:rPr>
          <w:rFonts w:cstheme="minorHAnsi"/>
          <w:b/>
          <w:color w:val="0070C0"/>
          <w:sz w:val="24"/>
          <w:szCs w:val="24"/>
          <w:u w:val="single"/>
        </w:rPr>
      </w:pPr>
      <w:r w:rsidRPr="00076B3D">
        <w:rPr>
          <w:rFonts w:cstheme="minorHAnsi"/>
          <w:b/>
          <w:color w:val="0070C0"/>
          <w:sz w:val="24"/>
          <w:szCs w:val="24"/>
          <w:u w:val="single"/>
        </w:rPr>
        <w:t>ZESTAW PYTAŃ NR 1:</w:t>
      </w:r>
    </w:p>
    <w:p w:rsidR="00DC4F18" w:rsidRPr="002D1321" w:rsidRDefault="00DC4F18" w:rsidP="00DC4F18">
      <w:pPr>
        <w:spacing w:after="0" w:line="360" w:lineRule="auto"/>
        <w:jc w:val="both"/>
        <w:rPr>
          <w:rFonts w:eastAsia="Calibri" w:cstheme="minorHAnsi"/>
        </w:rPr>
      </w:pPr>
      <w:r w:rsidRPr="00DC4F18">
        <w:rPr>
          <w:rFonts w:eastAsia="Calibri" w:cstheme="minorHAnsi"/>
        </w:rPr>
        <w:t>1.</w:t>
      </w:r>
      <w:r w:rsidRPr="00DC4F18">
        <w:rPr>
          <w:rFonts w:eastAsia="Calibri" w:cstheme="minorHAnsi"/>
        </w:rPr>
        <w:tab/>
        <w:t xml:space="preserve">Czy Zamawiający, mając na uwadze zarówno obecny stan epidemii jak i czas trwania skutków epidemii oraz związane z tym implikacje natury logistyczno-ekonomicznej, których istnienie bez wątpienia wpłynie po stronie wykonawcy na proces realizacji dostaw objętych przedmiotem niniejszego zamówienia, przewiduje możliwość wprowadzenia do treści istotnych warunków umowy klauzul pozwalających na zmianę treści zobowiązania wykonawcy w zakresie terminu dostawy na: w miarę dostępności u ich producenta? Jeżeli tak, to czy w Zamawiający wprowadzi klauzulę pozwalającą w zgodzie z dyspozycją z art. 144 ust. 1 pkt 1 </w:t>
      </w:r>
      <w:proofErr w:type="spellStart"/>
      <w:r w:rsidRPr="00DC4F18">
        <w:rPr>
          <w:rFonts w:eastAsia="Calibri" w:cstheme="minorHAnsi"/>
        </w:rPr>
        <w:t>p.z.p</w:t>
      </w:r>
      <w:proofErr w:type="spellEnd"/>
      <w:r w:rsidRPr="00DC4F18">
        <w:rPr>
          <w:rFonts w:eastAsia="Calibri" w:cstheme="minorHAnsi"/>
        </w:rPr>
        <w:t>. dokonać aneksowania umowy z wykonawcą - aby termin dostawy został dostosowany do bieżących uwarunkowań rynkowych związanych z nadzwyczajną sytuacją (stan epidemii) z jaką mamy obecnie do czynienia?</w:t>
      </w:r>
    </w:p>
    <w:p w:rsidR="00F2069F" w:rsidRPr="002D1321" w:rsidRDefault="002D1321" w:rsidP="00DC4F18">
      <w:pPr>
        <w:spacing w:after="0" w:line="360" w:lineRule="auto"/>
        <w:jc w:val="both"/>
        <w:rPr>
          <w:rFonts w:eastAsia="Calibri" w:cstheme="minorHAnsi"/>
          <w:b/>
        </w:rPr>
      </w:pPr>
      <w:r w:rsidRPr="002D1321">
        <w:rPr>
          <w:rFonts w:eastAsia="Calibri" w:cstheme="minorHAnsi"/>
          <w:b/>
        </w:rPr>
        <w:t xml:space="preserve">Odpowiedź: </w:t>
      </w:r>
    </w:p>
    <w:p w:rsidR="00F2069F" w:rsidRPr="006565CF" w:rsidRDefault="002D1321" w:rsidP="00DC4F18">
      <w:pPr>
        <w:spacing w:after="0" w:line="360" w:lineRule="auto"/>
        <w:jc w:val="both"/>
        <w:rPr>
          <w:rFonts w:eastAsia="Calibri" w:cstheme="minorHAnsi"/>
          <w:b/>
        </w:rPr>
      </w:pPr>
      <w:r w:rsidRPr="006565CF">
        <w:rPr>
          <w:rFonts w:eastAsia="Calibri" w:cstheme="minorHAnsi"/>
          <w:b/>
        </w:rPr>
        <w:t xml:space="preserve">Zamawiający nie przewiduje takiej klauzuli w umowie. Każdy z zaistniałych przypadków będzie rozpatrywany </w:t>
      </w:r>
      <w:r w:rsidR="006565CF" w:rsidRPr="006565CF">
        <w:rPr>
          <w:rFonts w:eastAsia="Calibri" w:cstheme="minorHAnsi"/>
          <w:b/>
        </w:rPr>
        <w:t xml:space="preserve">indywidualnie w oparciu o obowiązujące przepisy, w tym przepisy tzw. ustaw tarczowych i regulowany za pomocą stosownego aneksu do umowy.  </w:t>
      </w:r>
    </w:p>
    <w:p w:rsidR="00DC4F18" w:rsidRPr="002D1321" w:rsidRDefault="00DC4F18" w:rsidP="00DC4F18">
      <w:pPr>
        <w:spacing w:after="0" w:line="360" w:lineRule="auto"/>
        <w:jc w:val="both"/>
        <w:rPr>
          <w:rFonts w:eastAsia="Calibri" w:cstheme="minorHAnsi"/>
        </w:rPr>
      </w:pPr>
      <w:r w:rsidRPr="00DC4F18">
        <w:rPr>
          <w:rFonts w:eastAsia="Calibri" w:cstheme="minorHAnsi"/>
        </w:rPr>
        <w:t>2.</w:t>
      </w:r>
      <w:r w:rsidRPr="00DC4F18">
        <w:rPr>
          <w:rFonts w:eastAsia="Calibri" w:cstheme="minorHAnsi"/>
        </w:rPr>
        <w:tab/>
        <w:t xml:space="preserve">Czy Zamawiający, mając na uwadze zarówno obecny stan epidemii jak i czas trwania skutków epidemii oraz związane z tym implikacje natury logistyczno-ekonomicznej, których istnienie bez wątpienia wpłynie po stronie wykonawcy na proces realizacji dostaw objętych przedmiotem niniejszego zamówienia, </w:t>
      </w:r>
      <w:r w:rsidRPr="00DC4F18">
        <w:rPr>
          <w:rFonts w:eastAsia="Calibri" w:cstheme="minorHAnsi"/>
        </w:rPr>
        <w:lastRenderedPageBreak/>
        <w:t>potwierdzi że zgodnie z art. 15r. 1. oraz Art. 15r. 2. Ustawy z dnia 19.06.2020 r. o dopłatach do oprocentowania kredytów bankowych udzielanych przedsiębiorcom dotkniętym skutkami COVID-19 oraz o uproszczonym postępowaniu o zatwierdzenie układu w związku z wystąpieniem COVID-19, zwanej tarczą 4.0 (Dz. U. poz. 1086), nie będzie naliczał kar umownych, w przypadku kiedy problemy z dostawami lub reklamacją wynikają bezpośrednio ze stanu epidemii?</w:t>
      </w:r>
    </w:p>
    <w:p w:rsidR="00A64EFA" w:rsidRDefault="00A64EFA" w:rsidP="00A64EFA">
      <w:pPr>
        <w:spacing w:after="0" w:line="360" w:lineRule="auto"/>
        <w:jc w:val="both"/>
        <w:rPr>
          <w:rFonts w:eastAsia="Calibri" w:cstheme="minorHAnsi"/>
          <w:b/>
        </w:rPr>
      </w:pPr>
    </w:p>
    <w:p w:rsidR="00A64EFA" w:rsidRPr="002D1321" w:rsidRDefault="00A64EFA" w:rsidP="00A64EFA">
      <w:pPr>
        <w:spacing w:after="0" w:line="360" w:lineRule="auto"/>
        <w:jc w:val="both"/>
        <w:rPr>
          <w:rFonts w:eastAsia="Calibri" w:cstheme="minorHAnsi"/>
          <w:b/>
        </w:rPr>
      </w:pPr>
      <w:r w:rsidRPr="002D1321">
        <w:rPr>
          <w:rFonts w:eastAsia="Calibri" w:cstheme="minorHAnsi"/>
          <w:b/>
        </w:rPr>
        <w:t xml:space="preserve">Odpowiedź: </w:t>
      </w:r>
    </w:p>
    <w:p w:rsidR="00F2069F" w:rsidRPr="00E8455F" w:rsidRDefault="00A64EFA" w:rsidP="00DC4F18">
      <w:pPr>
        <w:spacing w:after="0" w:line="360" w:lineRule="auto"/>
        <w:jc w:val="both"/>
        <w:rPr>
          <w:rFonts w:eastAsia="Calibri" w:cstheme="minorHAnsi"/>
          <w:b/>
        </w:rPr>
      </w:pPr>
      <w:r w:rsidRPr="00E8455F">
        <w:rPr>
          <w:rFonts w:eastAsia="Calibri" w:cstheme="minorHAnsi"/>
          <w:b/>
        </w:rPr>
        <w:t xml:space="preserve">Zamawiający nie będzie w takich przypadkach naliczał kar umownych. </w:t>
      </w:r>
    </w:p>
    <w:p w:rsidR="00A64EFA" w:rsidRPr="00DC4F18" w:rsidRDefault="00A64EFA" w:rsidP="00DC4F18">
      <w:pPr>
        <w:spacing w:after="0" w:line="360" w:lineRule="auto"/>
        <w:jc w:val="both"/>
        <w:rPr>
          <w:rFonts w:eastAsia="Calibri" w:cstheme="minorHAnsi"/>
        </w:rPr>
      </w:pPr>
    </w:p>
    <w:p w:rsidR="00DC4F18" w:rsidRPr="002D1321" w:rsidRDefault="00DC4F18" w:rsidP="00DC4F18">
      <w:pPr>
        <w:spacing w:after="0" w:line="360" w:lineRule="auto"/>
        <w:jc w:val="both"/>
        <w:rPr>
          <w:rFonts w:eastAsia="Calibri" w:cstheme="minorHAnsi"/>
        </w:rPr>
      </w:pPr>
      <w:r w:rsidRPr="00DC4F18">
        <w:rPr>
          <w:rFonts w:eastAsia="Calibri" w:cstheme="minorHAnsi"/>
        </w:rPr>
        <w:t>3.</w:t>
      </w:r>
      <w:r w:rsidRPr="00DC4F18">
        <w:rPr>
          <w:rFonts w:eastAsia="Calibri" w:cstheme="minorHAnsi"/>
        </w:rPr>
        <w:tab/>
        <w:t xml:space="preserve">Czy Zamawiający, mając na uwadze zarówno obecny stan epidemii jak i czas trwania skutków epidemii oraz związane z tym implikacje natury logistyczno-ekonomicznej, których istnienie bez wątpienia wpłynie po stronie wykonawcy na proces realizacji dostaw objętych przedmiotem niniejszego zamówienia, wprowadzi zapis do treści istotnych warunków umowy – pozwalający wykonawcy w razie wystąpienia szczególnych okoliczności na zmianę treści zobowiązania wykonawcy w zakresie możliwości odstąpienia jednostronnie od umowy o zamówienie publiczne przez wykonawcę z przyczyn leżących po jego stronie, ale spowodowanych czynnikami od niego niezależnymi bez ponoszenia przez niego negatywnych skutków natury prawno-finansowych z tym związanych? </w:t>
      </w:r>
    </w:p>
    <w:p w:rsidR="00AC375E" w:rsidRDefault="00AC375E" w:rsidP="00AC375E">
      <w:pPr>
        <w:spacing w:after="0" w:line="360" w:lineRule="auto"/>
        <w:jc w:val="both"/>
        <w:rPr>
          <w:rFonts w:eastAsia="Calibri" w:cstheme="minorHAnsi"/>
          <w:b/>
        </w:rPr>
      </w:pPr>
    </w:p>
    <w:p w:rsidR="00AC375E" w:rsidRPr="002D1321" w:rsidRDefault="00AC375E" w:rsidP="00AC375E">
      <w:pPr>
        <w:spacing w:after="0" w:line="360" w:lineRule="auto"/>
        <w:jc w:val="both"/>
        <w:rPr>
          <w:rFonts w:eastAsia="Calibri" w:cstheme="minorHAnsi"/>
          <w:b/>
        </w:rPr>
      </w:pPr>
      <w:r w:rsidRPr="002D1321">
        <w:rPr>
          <w:rFonts w:eastAsia="Calibri" w:cstheme="minorHAnsi"/>
          <w:b/>
        </w:rPr>
        <w:t xml:space="preserve">Odpowiedź: </w:t>
      </w:r>
    </w:p>
    <w:p w:rsidR="00AC375E" w:rsidRPr="006565CF" w:rsidRDefault="00AC375E" w:rsidP="00AC375E">
      <w:pPr>
        <w:spacing w:after="0" w:line="360" w:lineRule="auto"/>
        <w:jc w:val="both"/>
        <w:rPr>
          <w:rFonts w:eastAsia="Calibri" w:cstheme="minorHAnsi"/>
          <w:b/>
        </w:rPr>
      </w:pPr>
      <w:r w:rsidRPr="006565CF">
        <w:rPr>
          <w:rFonts w:eastAsia="Calibri" w:cstheme="minorHAnsi"/>
          <w:b/>
        </w:rPr>
        <w:t xml:space="preserve">Zamawiający nie przewiduje </w:t>
      </w:r>
      <w:r>
        <w:rPr>
          <w:rFonts w:eastAsia="Calibri" w:cstheme="minorHAnsi"/>
          <w:b/>
        </w:rPr>
        <w:t>takiego</w:t>
      </w:r>
      <w:r w:rsidR="002272A3">
        <w:rPr>
          <w:rFonts w:eastAsia="Calibri" w:cstheme="minorHAnsi"/>
          <w:b/>
        </w:rPr>
        <w:t xml:space="preserve"> zapisu</w:t>
      </w:r>
      <w:r w:rsidRPr="006565CF">
        <w:rPr>
          <w:rFonts w:eastAsia="Calibri" w:cstheme="minorHAnsi"/>
          <w:b/>
        </w:rPr>
        <w:t xml:space="preserve"> w umowie. Każdy z zaistniałych przypadków będzie rozpatrywany indywidualnie w oparciu o obowiązujące przepisy, w tym przepisy tzw. ustaw tarczowych i regulowany za pomocą stosownego aneksu do umowy.  </w:t>
      </w:r>
    </w:p>
    <w:p w:rsidR="00F2069F" w:rsidRPr="00DC4F18" w:rsidRDefault="00F2069F" w:rsidP="00DC4F18">
      <w:pPr>
        <w:spacing w:after="0" w:line="360" w:lineRule="auto"/>
        <w:jc w:val="both"/>
        <w:rPr>
          <w:rFonts w:eastAsia="Calibri" w:cstheme="minorHAnsi"/>
        </w:rPr>
      </w:pPr>
    </w:p>
    <w:p w:rsidR="00DC4F18" w:rsidRPr="002D1321" w:rsidRDefault="00DC4F18" w:rsidP="00DC4F18">
      <w:pPr>
        <w:spacing w:after="0" w:line="360" w:lineRule="auto"/>
        <w:jc w:val="both"/>
        <w:rPr>
          <w:rFonts w:eastAsia="Calibri" w:cstheme="minorHAnsi"/>
        </w:rPr>
      </w:pPr>
      <w:r w:rsidRPr="00DC4F18">
        <w:rPr>
          <w:rFonts w:eastAsia="Calibri" w:cstheme="minorHAnsi"/>
        </w:rPr>
        <w:t>4.</w:t>
      </w:r>
      <w:r w:rsidRPr="00DC4F18">
        <w:rPr>
          <w:rFonts w:eastAsia="Calibri" w:cstheme="minorHAnsi"/>
        </w:rPr>
        <w:tab/>
        <w:t xml:space="preserve">Czy Zamawiający, mając na uwadze zarówno obecny stanem epidemii jak i czas trwania skutków epidemii oraz związane z tym implikacje natury logistyczno-ekonomicznej, których istnienie bez wątpienia wpłynie po stronie wykonawcy na proces realizacji dostaw objętych przedmiotem niniejszego zamówienia, przewiduje możliwość wprowadzenia do treści istotnych warunków umowy – klauzul pozwalających na zmianę treści zobowiązania wykonawcy w zakresie możliwości waloryzacji cen ze względu na zmianę cen przez producenta, jeżeli wykonawca nie jest producentem? Jeżeli tak, to czy Zamawiający wprowadzi klauzulę pozwalającą w zgodzie z dyspozycją z art. 144 ust. 1 pkt 1 </w:t>
      </w:r>
      <w:proofErr w:type="spellStart"/>
      <w:r w:rsidRPr="00DC4F18">
        <w:rPr>
          <w:rFonts w:eastAsia="Calibri" w:cstheme="minorHAnsi"/>
        </w:rPr>
        <w:t>p.z.p</w:t>
      </w:r>
      <w:proofErr w:type="spellEnd"/>
      <w:r w:rsidRPr="00DC4F18">
        <w:rPr>
          <w:rFonts w:eastAsia="Calibri" w:cstheme="minorHAnsi"/>
        </w:rPr>
        <w:t>. dokonać aneksowania umowy z wykonawcą w taki sposób, aby waloryzacja cen została dostosowana do bieżących uwarunkowań rynkowych związanych z nadzwyczajną sytuacją (stan epidemii) z jaką mamy obecnie do czynienia?</w:t>
      </w:r>
    </w:p>
    <w:p w:rsidR="002E37B8" w:rsidRDefault="002E37B8" w:rsidP="002272A3">
      <w:pPr>
        <w:spacing w:after="0" w:line="360" w:lineRule="auto"/>
        <w:jc w:val="both"/>
        <w:rPr>
          <w:rFonts w:eastAsia="Calibri" w:cstheme="minorHAnsi"/>
          <w:b/>
        </w:rPr>
      </w:pPr>
    </w:p>
    <w:p w:rsidR="002E37B8" w:rsidRDefault="002E37B8" w:rsidP="002272A3">
      <w:pPr>
        <w:spacing w:after="0" w:line="360" w:lineRule="auto"/>
        <w:jc w:val="both"/>
        <w:rPr>
          <w:rFonts w:eastAsia="Calibri" w:cstheme="minorHAnsi"/>
          <w:b/>
        </w:rPr>
      </w:pPr>
    </w:p>
    <w:p w:rsidR="002E37B8" w:rsidRDefault="002E37B8" w:rsidP="002272A3">
      <w:pPr>
        <w:spacing w:after="0" w:line="360" w:lineRule="auto"/>
        <w:jc w:val="both"/>
        <w:rPr>
          <w:rFonts w:eastAsia="Calibri" w:cstheme="minorHAnsi"/>
          <w:b/>
        </w:rPr>
      </w:pPr>
    </w:p>
    <w:p w:rsidR="002272A3" w:rsidRPr="002D1321" w:rsidRDefault="002272A3" w:rsidP="002272A3">
      <w:pPr>
        <w:spacing w:after="0" w:line="360" w:lineRule="auto"/>
        <w:jc w:val="both"/>
        <w:rPr>
          <w:rFonts w:eastAsia="Calibri" w:cstheme="minorHAnsi"/>
          <w:b/>
        </w:rPr>
      </w:pPr>
      <w:r w:rsidRPr="002D1321">
        <w:rPr>
          <w:rFonts w:eastAsia="Calibri" w:cstheme="minorHAnsi"/>
          <w:b/>
        </w:rPr>
        <w:lastRenderedPageBreak/>
        <w:t xml:space="preserve">Odpowiedź: </w:t>
      </w:r>
    </w:p>
    <w:p w:rsidR="002272A3" w:rsidRPr="006565CF" w:rsidRDefault="002272A3" w:rsidP="002272A3">
      <w:pPr>
        <w:spacing w:after="0" w:line="360" w:lineRule="auto"/>
        <w:jc w:val="both"/>
        <w:rPr>
          <w:rFonts w:eastAsia="Calibri" w:cstheme="minorHAnsi"/>
          <w:b/>
        </w:rPr>
      </w:pPr>
      <w:r w:rsidRPr="006565CF">
        <w:rPr>
          <w:rFonts w:eastAsia="Calibri" w:cstheme="minorHAnsi"/>
          <w:b/>
        </w:rPr>
        <w:t xml:space="preserve">Zamawiający nie przewiduje </w:t>
      </w:r>
      <w:r w:rsidR="00543E92">
        <w:rPr>
          <w:rFonts w:eastAsia="Calibri" w:cstheme="minorHAnsi"/>
          <w:b/>
        </w:rPr>
        <w:t>takiej</w:t>
      </w:r>
      <w:r w:rsidR="001D0B63">
        <w:rPr>
          <w:rFonts w:eastAsia="Calibri" w:cstheme="minorHAnsi"/>
          <w:b/>
        </w:rPr>
        <w:t xml:space="preserve"> klauzuli</w:t>
      </w:r>
      <w:r w:rsidRPr="006565CF">
        <w:rPr>
          <w:rFonts w:eastAsia="Calibri" w:cstheme="minorHAnsi"/>
          <w:b/>
        </w:rPr>
        <w:t xml:space="preserve"> w umowie. Każdy z zaistniałych przypadków będzie rozpatrywany indywidualnie w oparciu o obowiązujące przepisy, w tym przepisy tzw. ustaw tarczowych i regulowany za pomocą stosownego aneksu do umowy.  </w:t>
      </w:r>
    </w:p>
    <w:p w:rsidR="00F2069F" w:rsidRPr="002D1321" w:rsidRDefault="00F2069F" w:rsidP="00DC4F18">
      <w:pPr>
        <w:spacing w:after="0" w:line="360" w:lineRule="auto"/>
        <w:jc w:val="both"/>
        <w:rPr>
          <w:rFonts w:eastAsia="Calibri" w:cstheme="minorHAnsi"/>
        </w:rPr>
      </w:pPr>
    </w:p>
    <w:p w:rsidR="00DC4F18" w:rsidRPr="002D1321" w:rsidRDefault="00DC4F18" w:rsidP="00DC4F18">
      <w:pPr>
        <w:spacing w:after="0" w:line="360" w:lineRule="auto"/>
        <w:jc w:val="both"/>
        <w:rPr>
          <w:rFonts w:eastAsia="Calibri" w:cstheme="minorHAnsi"/>
        </w:rPr>
      </w:pPr>
      <w:r w:rsidRPr="00DC4F18">
        <w:rPr>
          <w:rFonts w:eastAsia="Calibri" w:cstheme="minorHAnsi"/>
        </w:rPr>
        <w:t xml:space="preserve">5. Czy w zadaniu nr 25  Zamawiający dopuści chusteczki do szybkiej dezynfekcji i mycia małych powierzchni i wyrobów medycznych włącznie z  głowicami USG i optykami endoskopowymi na bazie czwartorzędowych związków amonowych. Spektrum działania  B( łącznie z MRSA), F w czasie do 1 min., V (HBV, HIV, HCV, Rota, </w:t>
      </w:r>
      <w:proofErr w:type="spellStart"/>
      <w:r w:rsidRPr="00DC4F18">
        <w:rPr>
          <w:rFonts w:eastAsia="Calibri" w:cstheme="minorHAnsi"/>
        </w:rPr>
        <w:t>Vaccinia</w:t>
      </w:r>
      <w:proofErr w:type="spellEnd"/>
      <w:r w:rsidRPr="00DC4F18">
        <w:rPr>
          <w:rFonts w:eastAsia="Calibri" w:cstheme="minorHAnsi"/>
        </w:rPr>
        <w:t xml:space="preserve"> , działanie </w:t>
      </w:r>
      <w:proofErr w:type="spellStart"/>
      <w:r w:rsidRPr="00DC4F18">
        <w:rPr>
          <w:rFonts w:eastAsia="Calibri" w:cstheme="minorHAnsi"/>
        </w:rPr>
        <w:t>bójcze</w:t>
      </w:r>
      <w:proofErr w:type="spellEnd"/>
      <w:r w:rsidRPr="00DC4F18">
        <w:rPr>
          <w:rFonts w:eastAsia="Calibri" w:cstheme="minorHAnsi"/>
        </w:rPr>
        <w:t xml:space="preserve"> wobec wirusów osłonkowych , w tym </w:t>
      </w:r>
      <w:proofErr w:type="spellStart"/>
      <w:r w:rsidRPr="00DC4F18">
        <w:rPr>
          <w:rFonts w:eastAsia="Calibri" w:cstheme="minorHAnsi"/>
        </w:rPr>
        <w:t>coronavirusom</w:t>
      </w:r>
      <w:proofErr w:type="spellEnd"/>
      <w:r w:rsidRPr="00DC4F18">
        <w:rPr>
          <w:rFonts w:eastAsia="Calibri" w:cstheme="minorHAnsi"/>
        </w:rPr>
        <w:t xml:space="preserve"> np. SARS – CoV-2) w czasie 30 sek.,  </w:t>
      </w:r>
      <w:proofErr w:type="spellStart"/>
      <w:r w:rsidRPr="00DC4F18">
        <w:rPr>
          <w:rFonts w:eastAsia="Calibri" w:cstheme="minorHAnsi"/>
        </w:rPr>
        <w:t>Papova</w:t>
      </w:r>
      <w:proofErr w:type="spellEnd"/>
      <w:r w:rsidRPr="00DC4F18">
        <w:rPr>
          <w:rFonts w:eastAsia="Calibri" w:cstheme="minorHAnsi"/>
        </w:rPr>
        <w:t xml:space="preserve">/ </w:t>
      </w:r>
      <w:proofErr w:type="spellStart"/>
      <w:r w:rsidRPr="00DC4F18">
        <w:rPr>
          <w:rFonts w:eastAsia="Calibri" w:cstheme="minorHAnsi"/>
        </w:rPr>
        <w:t>Polyoma</w:t>
      </w:r>
      <w:proofErr w:type="spellEnd"/>
      <w:r w:rsidRPr="00DC4F18">
        <w:rPr>
          <w:rFonts w:eastAsia="Calibri" w:cstheme="minorHAnsi"/>
        </w:rPr>
        <w:t xml:space="preserve"> - 2 min , dopuszczalny kontakt z materiałem biologicznym? Chusteczki przebadane zgodnie z normą 16615 warunki brudne .Roztwór, którym są nasączone nie posiada w swoim składzie alkoholi, chloru, aldehydów, fenoli. Chusteczki posiadające opinię dermatologiczną oraz pozytywną opinię wiodących producentów urządzeń ultrasonograficznych. Okres przydatności po otwarciu 3 mies. Chusteczki o wym. 20 cm x 22 cm o gramaturze 50g/m2 wykonane z </w:t>
      </w:r>
      <w:proofErr w:type="spellStart"/>
      <w:r w:rsidRPr="00DC4F18">
        <w:rPr>
          <w:rFonts w:eastAsia="Calibri" w:cstheme="minorHAnsi"/>
        </w:rPr>
        <w:t>polyestru</w:t>
      </w:r>
      <w:proofErr w:type="spellEnd"/>
      <w:r w:rsidRPr="00DC4F18">
        <w:rPr>
          <w:rFonts w:eastAsia="Calibri" w:cstheme="minorHAnsi"/>
        </w:rPr>
        <w:t xml:space="preserve"> , op. 100szt, z odpowiednim przeliczeniem ilości .</w:t>
      </w:r>
    </w:p>
    <w:p w:rsidR="00076B3D" w:rsidRDefault="00076B3D" w:rsidP="00076B3D">
      <w:pPr>
        <w:spacing w:after="0" w:line="360" w:lineRule="auto"/>
        <w:jc w:val="both"/>
        <w:rPr>
          <w:rFonts w:eastAsia="Calibri" w:cstheme="minorHAnsi"/>
          <w:b/>
        </w:rPr>
      </w:pPr>
    </w:p>
    <w:p w:rsidR="00076B3D" w:rsidRDefault="00076B3D" w:rsidP="00076B3D">
      <w:pPr>
        <w:spacing w:after="0" w:line="360" w:lineRule="auto"/>
        <w:jc w:val="both"/>
        <w:rPr>
          <w:rFonts w:eastAsia="Calibri" w:cstheme="minorHAnsi"/>
          <w:b/>
        </w:rPr>
      </w:pPr>
      <w:r w:rsidRPr="002D1321">
        <w:rPr>
          <w:rFonts w:eastAsia="Calibri" w:cstheme="minorHAnsi"/>
          <w:b/>
        </w:rPr>
        <w:t xml:space="preserve">Odpowiedź: </w:t>
      </w:r>
    </w:p>
    <w:p w:rsidR="00076B3D" w:rsidRPr="002D1321" w:rsidRDefault="00076B3D" w:rsidP="00076B3D">
      <w:pPr>
        <w:spacing w:after="0" w:line="360" w:lineRule="auto"/>
        <w:jc w:val="both"/>
        <w:rPr>
          <w:rFonts w:eastAsia="Calibri" w:cstheme="minorHAnsi"/>
          <w:b/>
        </w:rPr>
      </w:pPr>
      <w:r>
        <w:rPr>
          <w:rFonts w:eastAsia="Calibri" w:cstheme="minorHAnsi"/>
          <w:b/>
        </w:rPr>
        <w:t xml:space="preserve">Zamawiający dopuszcza powyższe rozwiązanie, ale nie wymaga jego spełnienia.  </w:t>
      </w:r>
    </w:p>
    <w:p w:rsidR="00F2069F" w:rsidRPr="00DC4F18" w:rsidRDefault="00F2069F" w:rsidP="00DC4F18">
      <w:pPr>
        <w:spacing w:after="0" w:line="360" w:lineRule="auto"/>
        <w:jc w:val="both"/>
        <w:rPr>
          <w:rFonts w:eastAsia="Calibri" w:cstheme="minorHAnsi"/>
        </w:rPr>
      </w:pPr>
    </w:p>
    <w:p w:rsidR="00DC4F18" w:rsidRPr="002D1321" w:rsidRDefault="00DC4F18" w:rsidP="00DC4F18">
      <w:pPr>
        <w:spacing w:after="0" w:line="360" w:lineRule="auto"/>
        <w:jc w:val="both"/>
        <w:rPr>
          <w:rFonts w:eastAsia="Calibri" w:cstheme="minorHAnsi"/>
        </w:rPr>
      </w:pPr>
      <w:r w:rsidRPr="00DC4F18">
        <w:rPr>
          <w:rFonts w:eastAsia="Calibri" w:cstheme="minorHAnsi"/>
        </w:rPr>
        <w:t xml:space="preserve">6. Czy w zadaniu nr 26 Zamawiający dopuści gotowe do użycia nasączone  etanolem  chusteczki do szybkiej dezynfekcji powierzchni wrażliwych, odpornych na działanie alkoholu, również nieinwazyjnych produktów medycznych, ekranów, klawiatur i paneli kontrolnych. Działanie wobec B, F (C. </w:t>
      </w:r>
      <w:proofErr w:type="spellStart"/>
      <w:r w:rsidRPr="00DC4F18">
        <w:rPr>
          <w:rFonts w:eastAsia="Calibri" w:cstheme="minorHAnsi"/>
        </w:rPr>
        <w:t>albicans</w:t>
      </w:r>
      <w:proofErr w:type="spellEnd"/>
      <w:r w:rsidRPr="00DC4F18">
        <w:rPr>
          <w:rFonts w:eastAsia="Calibri" w:cstheme="minorHAnsi"/>
        </w:rPr>
        <w:t xml:space="preserve">), </w:t>
      </w:r>
      <w:proofErr w:type="spellStart"/>
      <w:r w:rsidRPr="00DC4F18">
        <w:rPr>
          <w:rFonts w:eastAsia="Calibri" w:cstheme="minorHAnsi"/>
        </w:rPr>
        <w:t>Tbc</w:t>
      </w:r>
      <w:proofErr w:type="spellEnd"/>
      <w:r w:rsidRPr="00DC4F18">
        <w:rPr>
          <w:rFonts w:eastAsia="Calibri" w:cstheme="minorHAnsi"/>
        </w:rPr>
        <w:t xml:space="preserve"> (M. </w:t>
      </w:r>
      <w:proofErr w:type="spellStart"/>
      <w:r w:rsidRPr="00DC4F18">
        <w:rPr>
          <w:rFonts w:eastAsia="Calibri" w:cstheme="minorHAnsi"/>
        </w:rPr>
        <w:t>terrae</w:t>
      </w:r>
      <w:proofErr w:type="spellEnd"/>
      <w:r w:rsidRPr="00DC4F18">
        <w:rPr>
          <w:rFonts w:eastAsia="Calibri" w:cstheme="minorHAnsi"/>
        </w:rPr>
        <w:t xml:space="preserve">, M. </w:t>
      </w:r>
      <w:proofErr w:type="spellStart"/>
      <w:r w:rsidRPr="00DC4F18">
        <w:rPr>
          <w:rFonts w:eastAsia="Calibri" w:cstheme="minorHAnsi"/>
        </w:rPr>
        <w:t>avium</w:t>
      </w:r>
      <w:proofErr w:type="spellEnd"/>
      <w:r w:rsidRPr="00DC4F18">
        <w:rPr>
          <w:rFonts w:eastAsia="Calibri" w:cstheme="minorHAnsi"/>
        </w:rPr>
        <w:t xml:space="preserve"> zgodnie z EN 14348, V (w tym HIV, HBV, HCV , działanie </w:t>
      </w:r>
      <w:proofErr w:type="spellStart"/>
      <w:r w:rsidRPr="00DC4F18">
        <w:rPr>
          <w:rFonts w:eastAsia="Calibri" w:cstheme="minorHAnsi"/>
        </w:rPr>
        <w:t>bójcze</w:t>
      </w:r>
      <w:proofErr w:type="spellEnd"/>
      <w:r w:rsidRPr="00DC4F18">
        <w:rPr>
          <w:rFonts w:eastAsia="Calibri" w:cstheme="minorHAnsi"/>
        </w:rPr>
        <w:t xml:space="preserve"> wobec wirusów osłonkowych , w tym </w:t>
      </w:r>
      <w:proofErr w:type="spellStart"/>
      <w:r w:rsidRPr="00DC4F18">
        <w:rPr>
          <w:rFonts w:eastAsia="Calibri" w:cstheme="minorHAnsi"/>
        </w:rPr>
        <w:t>coronawirusom</w:t>
      </w:r>
      <w:proofErr w:type="spellEnd"/>
      <w:r w:rsidRPr="00DC4F18">
        <w:rPr>
          <w:rFonts w:eastAsia="Calibri" w:cstheme="minorHAnsi"/>
        </w:rPr>
        <w:t xml:space="preserve"> np.SARS-CoV-2), Rota i Noro zgodnie z normą 14476, w czasie do 1 minuty. Przebadane zgodnie z normą EN 16615. Możliwość stosowania na oddziałach noworodkowych .Chusteczki wykonane z gładkiej włókniny syntetycznej, o gramaturze ok 50 g/m2 i wymiarach 20x22 cm.  Opakowanie  a’ 100 szt. Wyrób medyczny .</w:t>
      </w:r>
    </w:p>
    <w:p w:rsidR="00076B3D" w:rsidRDefault="00076B3D" w:rsidP="00076B3D">
      <w:pPr>
        <w:spacing w:after="0" w:line="360" w:lineRule="auto"/>
        <w:jc w:val="both"/>
        <w:rPr>
          <w:rFonts w:eastAsia="Calibri" w:cstheme="minorHAnsi"/>
          <w:b/>
        </w:rPr>
      </w:pPr>
    </w:p>
    <w:p w:rsidR="00076B3D" w:rsidRDefault="00076B3D" w:rsidP="00076B3D">
      <w:pPr>
        <w:spacing w:after="0" w:line="360" w:lineRule="auto"/>
        <w:jc w:val="both"/>
        <w:rPr>
          <w:rFonts w:eastAsia="Calibri" w:cstheme="minorHAnsi"/>
          <w:b/>
        </w:rPr>
      </w:pPr>
      <w:r w:rsidRPr="002D1321">
        <w:rPr>
          <w:rFonts w:eastAsia="Calibri" w:cstheme="minorHAnsi"/>
          <w:b/>
        </w:rPr>
        <w:t xml:space="preserve">Odpowiedź: </w:t>
      </w:r>
    </w:p>
    <w:p w:rsidR="00076B3D" w:rsidRPr="002D1321" w:rsidRDefault="00076B3D" w:rsidP="00076B3D">
      <w:pPr>
        <w:spacing w:after="0" w:line="360" w:lineRule="auto"/>
        <w:jc w:val="both"/>
        <w:rPr>
          <w:rFonts w:eastAsia="Calibri" w:cstheme="minorHAnsi"/>
          <w:b/>
        </w:rPr>
      </w:pPr>
      <w:r>
        <w:rPr>
          <w:rFonts w:eastAsia="Calibri" w:cstheme="minorHAnsi"/>
          <w:b/>
        </w:rPr>
        <w:t xml:space="preserve">Zamawiający dopuszcza powyższe rozwiązanie, ale nie wymaga jego spełnienia.  </w:t>
      </w:r>
    </w:p>
    <w:p w:rsidR="00F2069F" w:rsidRPr="00DC4F18" w:rsidRDefault="00F2069F" w:rsidP="00DC4F18">
      <w:pPr>
        <w:spacing w:after="0" w:line="360" w:lineRule="auto"/>
        <w:jc w:val="both"/>
        <w:rPr>
          <w:rFonts w:eastAsia="Calibri" w:cstheme="minorHAnsi"/>
        </w:rPr>
      </w:pPr>
    </w:p>
    <w:p w:rsidR="00DC4F18" w:rsidRPr="00DC4F18" w:rsidRDefault="00DC4F18" w:rsidP="00DC4F18">
      <w:pPr>
        <w:spacing w:after="0" w:line="360" w:lineRule="auto"/>
        <w:jc w:val="both"/>
        <w:rPr>
          <w:rFonts w:eastAsia="Calibri" w:cstheme="minorHAnsi"/>
        </w:rPr>
      </w:pPr>
      <w:r w:rsidRPr="00DC4F18">
        <w:rPr>
          <w:rFonts w:eastAsia="Calibri" w:cstheme="minorHAnsi"/>
        </w:rPr>
        <w:t xml:space="preserve">7. Czy w zadaniu nr 31 Zamawiający dopuści środek do mycia i  dezynfekcji  małych i dużych powierzchni na bazie guanidyny i czwartorzędowych związków amoniowych. Nieposiadający w swoim składzie aldehydów, fenoli, chloru, związków tlenowych. O przyjemnym zapachu. Możliwość stosowania metodą rozpryskową. Zalecany do dezynfekcji inkubatorów i masek do oddychania. Dopuszczony do powierzchni mających </w:t>
      </w:r>
      <w:r w:rsidRPr="00DC4F18">
        <w:rPr>
          <w:rFonts w:eastAsia="Calibri" w:cstheme="minorHAnsi"/>
        </w:rPr>
        <w:lastRenderedPageBreak/>
        <w:t xml:space="preserve">kontakt z żywnością. Spektrum działania: B (MRSA), F, </w:t>
      </w:r>
      <w:proofErr w:type="spellStart"/>
      <w:r w:rsidRPr="00DC4F18">
        <w:rPr>
          <w:rFonts w:eastAsia="Calibri" w:cstheme="minorHAnsi"/>
        </w:rPr>
        <w:t>Tbc</w:t>
      </w:r>
      <w:proofErr w:type="spellEnd"/>
      <w:r w:rsidRPr="00DC4F18">
        <w:rPr>
          <w:rFonts w:eastAsia="Calibri" w:cstheme="minorHAnsi"/>
        </w:rPr>
        <w:t xml:space="preserve">, V ( HBV/HIV, HCV/BVDV, Rota, </w:t>
      </w:r>
      <w:proofErr w:type="spellStart"/>
      <w:r w:rsidRPr="00DC4F18">
        <w:rPr>
          <w:rFonts w:eastAsia="Calibri" w:cstheme="minorHAnsi"/>
        </w:rPr>
        <w:t>Vakccinia</w:t>
      </w:r>
      <w:proofErr w:type="spellEnd"/>
      <w:r w:rsidRPr="00DC4F18">
        <w:rPr>
          <w:rFonts w:eastAsia="Calibri" w:cstheme="minorHAnsi"/>
        </w:rPr>
        <w:t xml:space="preserve">, wirus grypy) w stężeniu 0,5%warunki brudne do 15 min, z możliwością rozszerzenia o wirus Papowa, Noro i </w:t>
      </w:r>
      <w:proofErr w:type="spellStart"/>
      <w:r w:rsidRPr="00DC4F18">
        <w:rPr>
          <w:rFonts w:eastAsia="Calibri" w:cstheme="minorHAnsi"/>
        </w:rPr>
        <w:t>Adeno</w:t>
      </w:r>
      <w:proofErr w:type="spellEnd"/>
      <w:r w:rsidRPr="00DC4F18">
        <w:rPr>
          <w:rFonts w:eastAsia="Calibri" w:cstheme="minorHAnsi"/>
        </w:rPr>
        <w:t>. Skuteczny zgodnie z normą EN 16615. Opakowanie 5l</w:t>
      </w:r>
    </w:p>
    <w:p w:rsidR="00DC4F18" w:rsidRPr="00DC4F18" w:rsidRDefault="00DC4F18" w:rsidP="00DC4F18">
      <w:pPr>
        <w:spacing w:after="0"/>
        <w:ind w:left="6384" w:firstLine="696"/>
        <w:contextualSpacing/>
        <w:jc w:val="both"/>
        <w:rPr>
          <w:rFonts w:eastAsia="Calibri" w:cstheme="minorHAnsi"/>
        </w:rPr>
      </w:pPr>
    </w:p>
    <w:p w:rsidR="00076B3D" w:rsidRDefault="00076B3D" w:rsidP="00076B3D">
      <w:pPr>
        <w:spacing w:after="0" w:line="360" w:lineRule="auto"/>
        <w:jc w:val="both"/>
        <w:rPr>
          <w:rFonts w:eastAsia="Calibri" w:cstheme="minorHAnsi"/>
          <w:b/>
        </w:rPr>
      </w:pPr>
    </w:p>
    <w:p w:rsidR="00076B3D" w:rsidRDefault="00076B3D" w:rsidP="00076B3D">
      <w:pPr>
        <w:spacing w:after="0" w:line="360" w:lineRule="auto"/>
        <w:jc w:val="both"/>
        <w:rPr>
          <w:rFonts w:eastAsia="Calibri" w:cstheme="minorHAnsi"/>
          <w:b/>
        </w:rPr>
      </w:pPr>
      <w:r w:rsidRPr="002D1321">
        <w:rPr>
          <w:rFonts w:eastAsia="Calibri" w:cstheme="minorHAnsi"/>
          <w:b/>
        </w:rPr>
        <w:t xml:space="preserve">Odpowiedź: </w:t>
      </w:r>
    </w:p>
    <w:p w:rsidR="00F2069F" w:rsidRPr="00076B3D" w:rsidRDefault="00076B3D" w:rsidP="00F2069F">
      <w:pPr>
        <w:ind w:right="-108"/>
        <w:rPr>
          <w:rFonts w:cstheme="minorHAnsi"/>
          <w:b/>
        </w:rPr>
      </w:pPr>
      <w:r w:rsidRPr="00076B3D">
        <w:rPr>
          <w:rFonts w:cstheme="minorHAnsi"/>
          <w:b/>
        </w:rPr>
        <w:t xml:space="preserve">Zgodnie z SIWZ. </w:t>
      </w:r>
    </w:p>
    <w:p w:rsidR="00076B3D" w:rsidRDefault="00076B3D" w:rsidP="00F2069F">
      <w:pPr>
        <w:ind w:right="-108"/>
        <w:rPr>
          <w:rFonts w:cstheme="minorHAnsi"/>
          <w:b/>
          <w:sz w:val="24"/>
          <w:szCs w:val="24"/>
          <w:u w:val="single"/>
        </w:rPr>
      </w:pPr>
    </w:p>
    <w:p w:rsidR="00F2069F" w:rsidRPr="00F2069F" w:rsidRDefault="00F2069F" w:rsidP="00492524">
      <w:pPr>
        <w:pBdr>
          <w:top w:val="single" w:sz="4" w:space="1" w:color="auto"/>
          <w:left w:val="single" w:sz="4" w:space="4" w:color="auto"/>
          <w:bottom w:val="single" w:sz="4" w:space="1" w:color="auto"/>
          <w:right w:val="single" w:sz="4" w:space="4" w:color="auto"/>
        </w:pBdr>
        <w:ind w:right="-108"/>
        <w:rPr>
          <w:rFonts w:cstheme="minorHAnsi"/>
          <w:b/>
          <w:color w:val="0070C0"/>
          <w:sz w:val="24"/>
          <w:szCs w:val="24"/>
          <w:u w:val="single"/>
        </w:rPr>
      </w:pPr>
      <w:r w:rsidRPr="00F2069F">
        <w:rPr>
          <w:rFonts w:cstheme="minorHAnsi"/>
          <w:b/>
          <w:color w:val="0070C0"/>
          <w:sz w:val="24"/>
          <w:szCs w:val="24"/>
          <w:u w:val="single"/>
        </w:rPr>
        <w:t xml:space="preserve">ZESTAW PYTAŃ NR </w:t>
      </w:r>
      <w:r w:rsidRPr="00076B3D">
        <w:rPr>
          <w:rFonts w:cstheme="minorHAnsi"/>
          <w:b/>
          <w:color w:val="0070C0"/>
          <w:sz w:val="24"/>
          <w:szCs w:val="24"/>
          <w:u w:val="single"/>
        </w:rPr>
        <w:t>2</w:t>
      </w:r>
      <w:r w:rsidRPr="00F2069F">
        <w:rPr>
          <w:rFonts w:cstheme="minorHAnsi"/>
          <w:b/>
          <w:color w:val="0070C0"/>
          <w:sz w:val="24"/>
          <w:szCs w:val="24"/>
          <w:u w:val="single"/>
        </w:rPr>
        <w:t>:</w:t>
      </w:r>
    </w:p>
    <w:p w:rsidR="00DC4F18" w:rsidRPr="002D1321" w:rsidRDefault="00DC4F18" w:rsidP="00DC4F18">
      <w:pPr>
        <w:rPr>
          <w:rFonts w:eastAsia="Times New Roman" w:cstheme="minorHAnsi"/>
        </w:rPr>
      </w:pPr>
      <w:r w:rsidRPr="002D1321">
        <w:rPr>
          <w:rFonts w:eastAsia="Times New Roman" w:cstheme="minorHAnsi"/>
        </w:rPr>
        <w:t>Czy Zamawiający w Zadaniu 29 dopuści:</w:t>
      </w:r>
    </w:p>
    <w:p w:rsidR="00DC4F18" w:rsidRPr="002D1321" w:rsidRDefault="00DC4F18" w:rsidP="00DC4F18">
      <w:pPr>
        <w:rPr>
          <w:rFonts w:eastAsia="Times New Roman" w:cstheme="minorHAnsi"/>
        </w:rPr>
      </w:pPr>
      <w:r w:rsidRPr="002D1321">
        <w:rPr>
          <w:rFonts w:eastAsia="Times New Roman" w:cstheme="minorHAnsi"/>
        </w:rPr>
        <w:t>Gaziki dopuszczone do stosowania u niemowląt i dzieci?</w:t>
      </w:r>
    </w:p>
    <w:p w:rsidR="00076B3D" w:rsidRDefault="00076B3D" w:rsidP="00076B3D">
      <w:pPr>
        <w:spacing w:after="0" w:line="360" w:lineRule="auto"/>
        <w:jc w:val="both"/>
        <w:rPr>
          <w:rFonts w:eastAsia="Calibri" w:cstheme="minorHAnsi"/>
          <w:b/>
        </w:rPr>
      </w:pPr>
      <w:r w:rsidRPr="002D1321">
        <w:rPr>
          <w:rFonts w:eastAsia="Calibri" w:cstheme="minorHAnsi"/>
          <w:b/>
        </w:rPr>
        <w:t xml:space="preserve">Odpowiedź: </w:t>
      </w:r>
    </w:p>
    <w:p w:rsidR="00076B3D" w:rsidRPr="00076B3D" w:rsidRDefault="00BD0CB2" w:rsidP="00076B3D">
      <w:pPr>
        <w:ind w:right="-108"/>
        <w:rPr>
          <w:rFonts w:cstheme="minorHAnsi"/>
          <w:b/>
        </w:rPr>
      </w:pPr>
      <w:r>
        <w:rPr>
          <w:rFonts w:cstheme="minorHAnsi"/>
          <w:b/>
        </w:rPr>
        <w:t>Zamawiający dopuszcza proponowane rozwiązan</w:t>
      </w:r>
      <w:r w:rsidR="008D7637">
        <w:rPr>
          <w:rFonts w:cstheme="minorHAnsi"/>
          <w:b/>
        </w:rPr>
        <w:t>i</w:t>
      </w:r>
      <w:r>
        <w:rPr>
          <w:rFonts w:cstheme="minorHAnsi"/>
          <w:b/>
        </w:rPr>
        <w:t>e, nie wymagając jego spełnienia</w:t>
      </w:r>
      <w:r w:rsidR="00076B3D" w:rsidRPr="00076B3D">
        <w:rPr>
          <w:rFonts w:cstheme="minorHAnsi"/>
          <w:b/>
        </w:rPr>
        <w:t xml:space="preserve">. </w:t>
      </w:r>
      <w:bookmarkStart w:id="0" w:name="_GoBack"/>
      <w:bookmarkEnd w:id="0"/>
    </w:p>
    <w:p w:rsidR="00F2069F" w:rsidRPr="002D1321" w:rsidRDefault="00F2069F" w:rsidP="00F2069F">
      <w:pPr>
        <w:ind w:right="-108"/>
        <w:rPr>
          <w:rFonts w:cstheme="minorHAnsi"/>
          <w:b/>
          <w:sz w:val="24"/>
          <w:szCs w:val="24"/>
          <w:u w:val="single"/>
        </w:rPr>
      </w:pPr>
    </w:p>
    <w:p w:rsidR="00F2069F" w:rsidRPr="00F2069F" w:rsidRDefault="00F2069F" w:rsidP="00492524">
      <w:pPr>
        <w:pBdr>
          <w:top w:val="single" w:sz="4" w:space="1" w:color="auto"/>
          <w:left w:val="single" w:sz="4" w:space="4" w:color="auto"/>
          <w:bottom w:val="single" w:sz="4" w:space="1" w:color="auto"/>
          <w:right w:val="single" w:sz="4" w:space="4" w:color="auto"/>
        </w:pBdr>
        <w:ind w:right="-108"/>
        <w:rPr>
          <w:rFonts w:cstheme="minorHAnsi"/>
          <w:b/>
          <w:color w:val="0070C0"/>
          <w:sz w:val="24"/>
          <w:szCs w:val="24"/>
          <w:u w:val="single"/>
        </w:rPr>
      </w:pPr>
      <w:r w:rsidRPr="00076B3D">
        <w:rPr>
          <w:rFonts w:cstheme="minorHAnsi"/>
          <w:b/>
          <w:color w:val="0070C0"/>
          <w:sz w:val="24"/>
          <w:szCs w:val="24"/>
          <w:u w:val="single"/>
        </w:rPr>
        <w:t>ZESTAW PYTAŃ NR 3</w:t>
      </w:r>
      <w:r w:rsidRPr="00F2069F">
        <w:rPr>
          <w:rFonts w:cstheme="minorHAnsi"/>
          <w:b/>
          <w:color w:val="0070C0"/>
          <w:sz w:val="24"/>
          <w:szCs w:val="24"/>
          <w:u w:val="single"/>
        </w:rPr>
        <w:t>:</w:t>
      </w:r>
    </w:p>
    <w:p w:rsidR="006751A3" w:rsidRDefault="00DC4F18" w:rsidP="00DC4F18">
      <w:pPr>
        <w:rPr>
          <w:rFonts w:eastAsia="Times New Roman" w:cstheme="minorHAnsi"/>
        </w:rPr>
      </w:pPr>
      <w:r w:rsidRPr="002D1321">
        <w:rPr>
          <w:rFonts w:eastAsia="Times New Roman" w:cstheme="minorHAnsi"/>
        </w:rPr>
        <w:t>jako Wykonawca zainteresowany udziałem w przedmiotowym postępowaniu prosimy o:</w:t>
      </w:r>
      <w:r w:rsidRPr="002D1321">
        <w:rPr>
          <w:rFonts w:eastAsia="Times New Roman" w:cstheme="minorHAnsi"/>
        </w:rPr>
        <w:br/>
        <w:t>- prosimy o zniesienie obowiązku przewidzianego we wzorze umowy dotyczącego wniesienia przedmiotu zamówienia do apteki lub magazynu Zamawiającego;</w:t>
      </w:r>
    </w:p>
    <w:p w:rsidR="00BC017E" w:rsidRDefault="00BC017E" w:rsidP="00BC017E">
      <w:pPr>
        <w:spacing w:after="0" w:line="360" w:lineRule="auto"/>
        <w:jc w:val="both"/>
        <w:rPr>
          <w:rFonts w:eastAsia="Calibri" w:cstheme="minorHAnsi"/>
          <w:b/>
        </w:rPr>
      </w:pPr>
      <w:r w:rsidRPr="002D1321">
        <w:rPr>
          <w:rFonts w:eastAsia="Calibri" w:cstheme="minorHAnsi"/>
          <w:b/>
        </w:rPr>
        <w:t xml:space="preserve">Odpowiedź: </w:t>
      </w:r>
    </w:p>
    <w:p w:rsidR="00BC017E" w:rsidRDefault="00BC017E" w:rsidP="00DC4F18">
      <w:pPr>
        <w:rPr>
          <w:rFonts w:eastAsia="Times New Roman" w:cstheme="minorHAnsi"/>
        </w:rPr>
      </w:pPr>
      <w:r w:rsidRPr="00BC017E">
        <w:rPr>
          <w:rFonts w:eastAsia="Times New Roman" w:cstheme="minorHAnsi"/>
          <w:b/>
        </w:rPr>
        <w:t>Zamawiający nie wyraża na to zgody.</w:t>
      </w:r>
      <w:r>
        <w:rPr>
          <w:rFonts w:eastAsia="Times New Roman" w:cstheme="minorHAnsi"/>
        </w:rPr>
        <w:t xml:space="preserve"> </w:t>
      </w:r>
    </w:p>
    <w:p w:rsidR="00DC4F18" w:rsidRPr="002D1321" w:rsidRDefault="00DC4F18" w:rsidP="00DC4F18">
      <w:pPr>
        <w:rPr>
          <w:rFonts w:eastAsia="Times New Roman" w:cstheme="minorHAnsi"/>
        </w:rPr>
      </w:pPr>
      <w:r w:rsidRPr="002D1321">
        <w:rPr>
          <w:rFonts w:eastAsia="Times New Roman" w:cstheme="minorHAnsi"/>
        </w:rPr>
        <w:br/>
        <w:t xml:space="preserve">-wprowadzenie do przyszłej umowy możliwości zaproponowania przez Wykonawcę zamiennika, w przypadku zaprzestania produkcji danego towaru przez producenta. </w:t>
      </w:r>
    </w:p>
    <w:p w:rsidR="006751A3" w:rsidRDefault="006751A3" w:rsidP="006751A3">
      <w:pPr>
        <w:spacing w:after="0" w:line="360" w:lineRule="auto"/>
        <w:jc w:val="both"/>
        <w:rPr>
          <w:rFonts w:eastAsia="Calibri" w:cstheme="minorHAnsi"/>
          <w:b/>
        </w:rPr>
      </w:pPr>
      <w:r w:rsidRPr="002D1321">
        <w:rPr>
          <w:rFonts w:eastAsia="Calibri" w:cstheme="minorHAnsi"/>
          <w:b/>
        </w:rPr>
        <w:t xml:space="preserve">Odpowiedź: </w:t>
      </w:r>
    </w:p>
    <w:p w:rsidR="006751A3" w:rsidRPr="006751A3" w:rsidRDefault="006751A3" w:rsidP="006751A3">
      <w:pPr>
        <w:rPr>
          <w:rFonts w:ascii="Calibri" w:eastAsia="Times New Roman" w:hAnsi="Calibri" w:cs="Calibri"/>
          <w:b/>
        </w:rPr>
      </w:pPr>
      <w:r w:rsidRPr="006751A3">
        <w:rPr>
          <w:rFonts w:ascii="Calibri" w:eastAsia="Times New Roman" w:hAnsi="Calibri" w:cs="Calibri"/>
          <w:b/>
        </w:rPr>
        <w:t>Zamawiający wprowadza do §7 umowy ustęp 5  o treści:</w:t>
      </w:r>
    </w:p>
    <w:p w:rsidR="00F2069F" w:rsidRPr="006751A3" w:rsidRDefault="006751A3" w:rsidP="006751A3">
      <w:pPr>
        <w:rPr>
          <w:rFonts w:ascii="Calibri" w:eastAsia="Times New Roman" w:hAnsi="Calibri" w:cs="Calibri"/>
          <w:b/>
        </w:rPr>
      </w:pPr>
      <w:r w:rsidRPr="006751A3">
        <w:rPr>
          <w:rFonts w:ascii="Calibri" w:eastAsia="Times New Roman" w:hAnsi="Calibri" w:cs="Calibri"/>
          <w:b/>
        </w:rPr>
        <w:t>„Wykonawca może zaproponować zamiennik dostarczanego asortymentu, w przypadku zaprzestania produkcji danego towaru przez producenta”.</w:t>
      </w:r>
    </w:p>
    <w:p w:rsidR="00097A5F" w:rsidRPr="00097A5F" w:rsidRDefault="00097A5F" w:rsidP="00DC4F18">
      <w:pPr>
        <w:pStyle w:val="NormalnyWeb"/>
        <w:rPr>
          <w:rFonts w:asciiTheme="minorHAnsi" w:hAnsiTheme="minorHAnsi" w:cstheme="minorHAnsi"/>
          <w:sz w:val="22"/>
          <w:szCs w:val="22"/>
        </w:rPr>
      </w:pPr>
      <w:r w:rsidRPr="00097A5F">
        <w:rPr>
          <w:rFonts w:asciiTheme="minorHAnsi" w:hAnsiTheme="minorHAnsi" w:cstheme="minorHAnsi"/>
          <w:sz w:val="22"/>
          <w:szCs w:val="22"/>
        </w:rPr>
        <w:t xml:space="preserve">Pozycja 1 i 3 oraz zapis pod tabelą. </w:t>
      </w:r>
    </w:p>
    <w:p w:rsidR="00DC4F18" w:rsidRPr="00097A5F" w:rsidRDefault="00DC4F18" w:rsidP="00DC4F18">
      <w:pPr>
        <w:pStyle w:val="NormalnyWeb"/>
        <w:rPr>
          <w:rFonts w:asciiTheme="minorHAnsi" w:hAnsiTheme="minorHAnsi" w:cstheme="minorHAnsi"/>
          <w:sz w:val="22"/>
          <w:szCs w:val="22"/>
        </w:rPr>
      </w:pPr>
      <w:r w:rsidRPr="00097A5F">
        <w:rPr>
          <w:rFonts w:asciiTheme="minorHAnsi" w:hAnsiTheme="minorHAnsi" w:cstheme="minorHAnsi"/>
          <w:sz w:val="22"/>
          <w:szCs w:val="22"/>
        </w:rPr>
        <w:t xml:space="preserve">W związku z wycofaniem przez producenta systemów dozowania TLD oraz wkładów do systemów a także brakiem dozowników i preparatów na rynku, czy zamawiający dopuści dozowniki i produkty tego samego producenta na system pół zamknięty typy </w:t>
      </w:r>
      <w:proofErr w:type="spellStart"/>
      <w:r w:rsidRPr="00097A5F">
        <w:rPr>
          <w:rFonts w:asciiTheme="minorHAnsi" w:hAnsiTheme="minorHAnsi" w:cstheme="minorHAnsi"/>
          <w:sz w:val="22"/>
          <w:szCs w:val="22"/>
        </w:rPr>
        <w:t>Hyclick</w:t>
      </w:r>
      <w:proofErr w:type="spellEnd"/>
      <w:r w:rsidRPr="00097A5F">
        <w:rPr>
          <w:rFonts w:asciiTheme="minorHAnsi" w:hAnsiTheme="minorHAnsi" w:cstheme="minorHAnsi"/>
          <w:sz w:val="22"/>
          <w:szCs w:val="22"/>
        </w:rPr>
        <w:t>, zachowując parametry produktów do dezynfekcji zawartych w specyfikacji?</w:t>
      </w:r>
    </w:p>
    <w:p w:rsidR="00097A5F" w:rsidRDefault="00097A5F" w:rsidP="00097A5F">
      <w:pPr>
        <w:spacing w:after="0" w:line="360" w:lineRule="auto"/>
        <w:jc w:val="both"/>
        <w:rPr>
          <w:rFonts w:eastAsia="Calibri" w:cstheme="minorHAnsi"/>
          <w:b/>
        </w:rPr>
      </w:pPr>
      <w:r w:rsidRPr="002D1321">
        <w:rPr>
          <w:rFonts w:eastAsia="Calibri" w:cstheme="minorHAnsi"/>
          <w:b/>
        </w:rPr>
        <w:lastRenderedPageBreak/>
        <w:t xml:space="preserve">Odpowiedź: </w:t>
      </w:r>
    </w:p>
    <w:p w:rsidR="00DC4F18" w:rsidRDefault="00097A5F" w:rsidP="00DC4F18">
      <w:pPr>
        <w:rPr>
          <w:rFonts w:eastAsia="Times New Roman" w:cstheme="minorHAnsi"/>
          <w:b/>
        </w:rPr>
      </w:pPr>
      <w:r w:rsidRPr="00097A5F">
        <w:rPr>
          <w:rFonts w:eastAsia="Times New Roman" w:cstheme="minorHAnsi"/>
          <w:b/>
        </w:rPr>
        <w:t>Zgodnie z SIWZ.</w:t>
      </w:r>
    </w:p>
    <w:p w:rsidR="00097A5F" w:rsidRDefault="00097A5F" w:rsidP="00097A5F">
      <w:pPr>
        <w:ind w:right="-108"/>
        <w:rPr>
          <w:rFonts w:cstheme="minorHAnsi"/>
          <w:b/>
          <w:color w:val="0070C0"/>
          <w:sz w:val="24"/>
          <w:szCs w:val="24"/>
          <w:u w:val="single"/>
        </w:rPr>
      </w:pPr>
    </w:p>
    <w:p w:rsidR="00F2069F" w:rsidRPr="00F2069F" w:rsidRDefault="00F2069F" w:rsidP="00492524">
      <w:pPr>
        <w:pBdr>
          <w:top w:val="single" w:sz="4" w:space="1" w:color="auto"/>
          <w:left w:val="single" w:sz="4" w:space="4" w:color="auto"/>
          <w:bottom w:val="single" w:sz="4" w:space="1" w:color="auto"/>
          <w:right w:val="single" w:sz="4" w:space="4" w:color="auto"/>
        </w:pBdr>
        <w:ind w:right="-108"/>
        <w:rPr>
          <w:rFonts w:cstheme="minorHAnsi"/>
          <w:b/>
          <w:color w:val="0070C0"/>
          <w:sz w:val="24"/>
          <w:szCs w:val="24"/>
          <w:u w:val="single"/>
        </w:rPr>
      </w:pPr>
      <w:r w:rsidRPr="002E0E83">
        <w:rPr>
          <w:rFonts w:cstheme="minorHAnsi"/>
          <w:b/>
          <w:color w:val="0070C0"/>
          <w:sz w:val="24"/>
          <w:szCs w:val="24"/>
          <w:u w:val="single"/>
        </w:rPr>
        <w:t xml:space="preserve">ZESTAW PYTAŃ NR </w:t>
      </w:r>
      <w:r w:rsidR="002E0E83" w:rsidRPr="002E0E83">
        <w:rPr>
          <w:rFonts w:cstheme="minorHAnsi"/>
          <w:b/>
          <w:color w:val="0070C0"/>
          <w:sz w:val="24"/>
          <w:szCs w:val="24"/>
          <w:u w:val="single"/>
        </w:rPr>
        <w:t>4</w:t>
      </w:r>
      <w:r w:rsidRPr="00F2069F">
        <w:rPr>
          <w:rFonts w:cstheme="minorHAnsi"/>
          <w:b/>
          <w:color w:val="0070C0"/>
          <w:sz w:val="24"/>
          <w:szCs w:val="24"/>
          <w:u w:val="single"/>
        </w:rPr>
        <w:t>:</w:t>
      </w:r>
    </w:p>
    <w:p w:rsidR="00F2069F" w:rsidRPr="002D1321" w:rsidRDefault="00F2069F" w:rsidP="00F2069F">
      <w:pPr>
        <w:rPr>
          <w:rFonts w:cstheme="minorHAnsi"/>
        </w:rPr>
      </w:pPr>
      <w:r w:rsidRPr="002D1321">
        <w:rPr>
          <w:rFonts w:cstheme="minorHAnsi"/>
        </w:rPr>
        <w:t>Dot. zadania nr 24</w:t>
      </w:r>
    </w:p>
    <w:p w:rsidR="00F2069F" w:rsidRPr="002D1321" w:rsidRDefault="00F2069F" w:rsidP="00F2069F">
      <w:pPr>
        <w:rPr>
          <w:rFonts w:cstheme="minorHAnsi"/>
        </w:rPr>
      </w:pPr>
      <w:r w:rsidRPr="002D1321">
        <w:rPr>
          <w:rFonts w:cstheme="minorHAnsi"/>
        </w:rPr>
        <w:t xml:space="preserve">Czy Zamawiający dopuści w zadaniu nr 24 preparat na bazie etanolu i propan-2-olu bez dodatkowych substancji aktywnych.  Spektrum działania: B, MRSA, F, TBC, V (HIV, HBV, HCV, rota, noro, </w:t>
      </w:r>
      <w:proofErr w:type="spellStart"/>
      <w:r w:rsidRPr="002D1321">
        <w:rPr>
          <w:rFonts w:cstheme="minorHAnsi"/>
        </w:rPr>
        <w:t>Vaccinia</w:t>
      </w:r>
      <w:proofErr w:type="spellEnd"/>
      <w:r w:rsidRPr="002D1321">
        <w:rPr>
          <w:rFonts w:cstheme="minorHAnsi"/>
        </w:rPr>
        <w:t xml:space="preserve">, </w:t>
      </w:r>
      <w:proofErr w:type="spellStart"/>
      <w:r w:rsidRPr="002D1321">
        <w:rPr>
          <w:rFonts w:cstheme="minorHAnsi"/>
        </w:rPr>
        <w:t>BVDV,Vaccinia</w:t>
      </w:r>
      <w:proofErr w:type="spellEnd"/>
      <w:r w:rsidRPr="002D1321">
        <w:rPr>
          <w:rFonts w:cstheme="minorHAnsi"/>
        </w:rPr>
        <w:t xml:space="preserve">) w czasie do 1 minuty? Op. 1l ze spryskiwaczem, preparat zarejestrowany jak produkt biobójczy i wyrób medycznych. </w:t>
      </w:r>
    </w:p>
    <w:p w:rsidR="002E0E83" w:rsidRDefault="002E0E83" w:rsidP="002E0E83">
      <w:pPr>
        <w:spacing w:after="0" w:line="360" w:lineRule="auto"/>
        <w:jc w:val="both"/>
        <w:rPr>
          <w:rFonts w:eastAsia="Calibri" w:cstheme="minorHAnsi"/>
          <w:b/>
        </w:rPr>
      </w:pPr>
      <w:r w:rsidRPr="002D1321">
        <w:rPr>
          <w:rFonts w:eastAsia="Calibri" w:cstheme="minorHAnsi"/>
          <w:b/>
        </w:rPr>
        <w:t xml:space="preserve">Odpowiedź: </w:t>
      </w:r>
    </w:p>
    <w:p w:rsidR="002E0E83" w:rsidRDefault="002E0E83" w:rsidP="002E0E83">
      <w:pPr>
        <w:rPr>
          <w:rFonts w:eastAsia="Times New Roman" w:cstheme="minorHAnsi"/>
          <w:b/>
        </w:rPr>
      </w:pPr>
      <w:r w:rsidRPr="00097A5F">
        <w:rPr>
          <w:rFonts w:eastAsia="Times New Roman" w:cstheme="minorHAnsi"/>
          <w:b/>
        </w:rPr>
        <w:t>Zgodnie z SIWZ.</w:t>
      </w:r>
    </w:p>
    <w:p w:rsidR="002E37B8" w:rsidRDefault="002E37B8" w:rsidP="00F2069F">
      <w:pPr>
        <w:rPr>
          <w:rFonts w:cstheme="minorHAnsi"/>
        </w:rPr>
      </w:pPr>
    </w:p>
    <w:p w:rsidR="00F2069F" w:rsidRPr="002D1321" w:rsidRDefault="00F2069F" w:rsidP="00F2069F">
      <w:pPr>
        <w:rPr>
          <w:rFonts w:cstheme="minorHAnsi"/>
        </w:rPr>
      </w:pPr>
      <w:r w:rsidRPr="002D1321">
        <w:rPr>
          <w:rFonts w:cstheme="minorHAnsi"/>
        </w:rPr>
        <w:t>Dot. zadania nr 25</w:t>
      </w:r>
    </w:p>
    <w:p w:rsidR="00F2069F" w:rsidRPr="002D1321" w:rsidRDefault="00F2069F" w:rsidP="00F2069F">
      <w:pPr>
        <w:rPr>
          <w:rFonts w:cstheme="minorHAnsi"/>
        </w:rPr>
      </w:pPr>
      <w:r w:rsidRPr="002D1321">
        <w:rPr>
          <w:rFonts w:cstheme="minorHAnsi"/>
        </w:rPr>
        <w:t xml:space="preserve">Czy Zamawiający dopuści w zadaniu nr 25 chusteczki o wymiarach 13x20 cm, o spektrum działania: B, MRSA, F, V HIV, HBV, HCV, BVDV, VACCINIA) w czasie do 1 minuty, </w:t>
      </w:r>
      <w:proofErr w:type="spellStart"/>
      <w:r w:rsidRPr="002D1321">
        <w:rPr>
          <w:rFonts w:cstheme="minorHAnsi"/>
        </w:rPr>
        <w:t>Tbc</w:t>
      </w:r>
      <w:proofErr w:type="spellEnd"/>
      <w:r w:rsidRPr="002D1321">
        <w:rPr>
          <w:rFonts w:cstheme="minorHAnsi"/>
        </w:rPr>
        <w:t xml:space="preserve"> do 15 minut? Opakowanie 100 </w:t>
      </w:r>
      <w:proofErr w:type="spellStart"/>
      <w:r w:rsidRPr="002D1321">
        <w:rPr>
          <w:rFonts w:cstheme="minorHAnsi"/>
        </w:rPr>
        <w:t>szt</w:t>
      </w:r>
      <w:proofErr w:type="spellEnd"/>
      <w:r w:rsidRPr="002D1321">
        <w:rPr>
          <w:rFonts w:cstheme="minorHAnsi"/>
        </w:rPr>
        <w:t xml:space="preserve"> z przeliczeniem ilości pełnych opakowań. </w:t>
      </w:r>
    </w:p>
    <w:p w:rsidR="002E0E83" w:rsidRDefault="002E0E83" w:rsidP="002E0E83">
      <w:pPr>
        <w:spacing w:after="0" w:line="360" w:lineRule="auto"/>
        <w:jc w:val="both"/>
        <w:rPr>
          <w:rFonts w:eastAsia="Calibri" w:cstheme="minorHAnsi"/>
          <w:b/>
        </w:rPr>
      </w:pPr>
      <w:r w:rsidRPr="002D1321">
        <w:rPr>
          <w:rFonts w:eastAsia="Calibri" w:cstheme="minorHAnsi"/>
          <w:b/>
        </w:rPr>
        <w:t xml:space="preserve">Odpowiedź: </w:t>
      </w:r>
    </w:p>
    <w:p w:rsidR="002E0E83" w:rsidRDefault="002E0E83" w:rsidP="002E0E83">
      <w:pPr>
        <w:rPr>
          <w:rFonts w:eastAsia="Times New Roman" w:cstheme="minorHAnsi"/>
          <w:b/>
        </w:rPr>
      </w:pPr>
      <w:r w:rsidRPr="00097A5F">
        <w:rPr>
          <w:rFonts w:eastAsia="Times New Roman" w:cstheme="minorHAnsi"/>
          <w:b/>
        </w:rPr>
        <w:t>Zgodnie z SIWZ.</w:t>
      </w:r>
    </w:p>
    <w:p w:rsidR="002E0E83" w:rsidRDefault="002E0E83" w:rsidP="00F2069F">
      <w:pPr>
        <w:rPr>
          <w:rFonts w:cstheme="minorHAnsi"/>
        </w:rPr>
      </w:pPr>
    </w:p>
    <w:p w:rsidR="00F2069F" w:rsidRPr="002D1321" w:rsidRDefault="00F2069F" w:rsidP="00F2069F">
      <w:pPr>
        <w:rPr>
          <w:rFonts w:cstheme="minorHAnsi"/>
        </w:rPr>
      </w:pPr>
      <w:r w:rsidRPr="002D1321">
        <w:rPr>
          <w:rFonts w:cstheme="minorHAnsi"/>
        </w:rPr>
        <w:t>Dot. zadania nr 31</w:t>
      </w:r>
    </w:p>
    <w:p w:rsidR="00F2069F" w:rsidRPr="002D1321" w:rsidRDefault="00F2069F" w:rsidP="00F2069F">
      <w:pPr>
        <w:rPr>
          <w:rFonts w:cstheme="minorHAnsi"/>
        </w:rPr>
      </w:pPr>
      <w:r w:rsidRPr="002D1321">
        <w:rPr>
          <w:rFonts w:cstheme="minorHAnsi"/>
        </w:rPr>
        <w:t>Czy Zamawiający dopuści w zadaniu nr 31 preparat działający w stężeniu 0,25% na B i F oraz 0,5% dla V (HIV, HBV, HCV), posiadający pozytywną opinię Centrum Zdrowia Dziecka?</w:t>
      </w:r>
    </w:p>
    <w:p w:rsidR="002E0E83" w:rsidRDefault="002E0E83" w:rsidP="002E0E83">
      <w:pPr>
        <w:spacing w:after="0" w:line="360" w:lineRule="auto"/>
        <w:jc w:val="both"/>
        <w:rPr>
          <w:rFonts w:eastAsia="Calibri" w:cstheme="minorHAnsi"/>
          <w:b/>
        </w:rPr>
      </w:pPr>
    </w:p>
    <w:p w:rsidR="002E0E83" w:rsidRDefault="002E0E83" w:rsidP="002E0E83">
      <w:pPr>
        <w:spacing w:after="0" w:line="360" w:lineRule="auto"/>
        <w:jc w:val="both"/>
        <w:rPr>
          <w:rFonts w:eastAsia="Calibri" w:cstheme="minorHAnsi"/>
          <w:b/>
        </w:rPr>
      </w:pPr>
      <w:r w:rsidRPr="002D1321">
        <w:rPr>
          <w:rFonts w:eastAsia="Calibri" w:cstheme="minorHAnsi"/>
          <w:b/>
        </w:rPr>
        <w:t xml:space="preserve">Odpowiedź: </w:t>
      </w:r>
    </w:p>
    <w:p w:rsidR="002E0E83" w:rsidRDefault="002E0E83" w:rsidP="002E0E83">
      <w:pPr>
        <w:rPr>
          <w:rFonts w:eastAsia="Times New Roman" w:cstheme="minorHAnsi"/>
          <w:b/>
        </w:rPr>
      </w:pPr>
      <w:r w:rsidRPr="00097A5F">
        <w:rPr>
          <w:rFonts w:eastAsia="Times New Roman" w:cstheme="minorHAnsi"/>
          <w:b/>
        </w:rPr>
        <w:t>Zgodnie z SIWZ.</w:t>
      </w:r>
    </w:p>
    <w:p w:rsidR="00F2069F" w:rsidRPr="002D1321" w:rsidRDefault="00F2069F" w:rsidP="00F2069F">
      <w:pPr>
        <w:rPr>
          <w:rFonts w:cstheme="minorHAnsi"/>
        </w:rPr>
      </w:pPr>
      <w:r w:rsidRPr="002D1321">
        <w:rPr>
          <w:rFonts w:cstheme="minorHAnsi"/>
        </w:rPr>
        <w:t>Dot. zadania nr 36</w:t>
      </w:r>
    </w:p>
    <w:p w:rsidR="00F2069F" w:rsidRPr="002D1321" w:rsidRDefault="00F2069F" w:rsidP="00F2069F">
      <w:pPr>
        <w:rPr>
          <w:rFonts w:cstheme="minorHAnsi"/>
        </w:rPr>
      </w:pPr>
      <w:r w:rsidRPr="002D1321">
        <w:rPr>
          <w:rFonts w:cstheme="minorHAnsi"/>
        </w:rPr>
        <w:t>Czy Zamawiający dopuści w zadaniu nr 36 preparat gotowy do użycia, przeznaczony do wstępnej dezynfekcji i mycia narzędzi przed właściwym procesem sterylizacji. Skład 100 g: 0,15 g N(3-aminopropylo)-N-dodecylopropano-1,3-diamina; 0,14 g poli(oksy-1,2-etanodilo),.alfa.-[2-(didecylmetyloamino)etylo]-.omega.-hydroksy-,propanian(sól). Środek zawierający inhibitory korozji. Posiadana szeroka tolerancja materiałowa. Możliwość użycia do instrumentów ze stali szlachetnej, galwanizowanej, aluminium, tworzyw sztucznych, gumy. Chroni przed zasychaniem zabrudzeń organicznych, działanie bakteriostatyczne oraz bakteriobójcze. Czas moczenia narzędzi do 48 godzin. Spektrum działania: B, MRSA, F (</w:t>
      </w:r>
      <w:proofErr w:type="spellStart"/>
      <w:r w:rsidRPr="002D1321">
        <w:rPr>
          <w:rFonts w:cstheme="minorHAnsi"/>
        </w:rPr>
        <w:t>C.albicans</w:t>
      </w:r>
      <w:proofErr w:type="spellEnd"/>
      <w:r w:rsidRPr="002D1321">
        <w:rPr>
          <w:rFonts w:cstheme="minorHAnsi"/>
        </w:rPr>
        <w:t xml:space="preserve">), </w:t>
      </w:r>
      <w:proofErr w:type="spellStart"/>
      <w:r w:rsidRPr="002D1321">
        <w:rPr>
          <w:rFonts w:cstheme="minorHAnsi"/>
        </w:rPr>
        <w:t>Tbc</w:t>
      </w:r>
      <w:proofErr w:type="spellEnd"/>
      <w:r w:rsidRPr="002D1321">
        <w:rPr>
          <w:rFonts w:cstheme="minorHAnsi"/>
        </w:rPr>
        <w:t xml:space="preserve"> </w:t>
      </w:r>
      <w:r w:rsidRPr="002D1321">
        <w:rPr>
          <w:rFonts w:cstheme="minorHAnsi"/>
        </w:rPr>
        <w:lastRenderedPageBreak/>
        <w:t>(</w:t>
      </w:r>
      <w:proofErr w:type="spellStart"/>
      <w:r w:rsidRPr="002D1321">
        <w:rPr>
          <w:rFonts w:cstheme="minorHAnsi"/>
        </w:rPr>
        <w:t>M.terrae</w:t>
      </w:r>
      <w:proofErr w:type="spellEnd"/>
      <w:r w:rsidRPr="002D1321">
        <w:rPr>
          <w:rFonts w:cstheme="minorHAnsi"/>
        </w:rPr>
        <w:t xml:space="preserve">, </w:t>
      </w:r>
      <w:proofErr w:type="spellStart"/>
      <w:r w:rsidRPr="002D1321">
        <w:rPr>
          <w:rFonts w:cstheme="minorHAnsi"/>
        </w:rPr>
        <w:t>M.avium</w:t>
      </w:r>
      <w:proofErr w:type="spellEnd"/>
      <w:r w:rsidRPr="002D1321">
        <w:rPr>
          <w:rFonts w:cstheme="minorHAnsi"/>
        </w:rPr>
        <w:t>), wirusy osłonowe (w tym HIV, HBV, HCV), V(</w:t>
      </w:r>
      <w:proofErr w:type="spellStart"/>
      <w:r w:rsidRPr="002D1321">
        <w:rPr>
          <w:rFonts w:cstheme="minorHAnsi"/>
        </w:rPr>
        <w:t>adeno</w:t>
      </w:r>
      <w:proofErr w:type="spellEnd"/>
      <w:r w:rsidRPr="002D1321">
        <w:rPr>
          <w:rFonts w:cstheme="minorHAnsi"/>
        </w:rPr>
        <w:t xml:space="preserve">, polio). Czas działania 15 minut. Środek przebadany zgodnie z wytycznymi norm europejskich z obszaru medycznego: B (EN 13727, EN 14561), F (EN 13624, EN 14562), </w:t>
      </w:r>
      <w:proofErr w:type="spellStart"/>
      <w:r w:rsidRPr="002D1321">
        <w:rPr>
          <w:rFonts w:cstheme="minorHAnsi"/>
        </w:rPr>
        <w:t>Tbc</w:t>
      </w:r>
      <w:proofErr w:type="spellEnd"/>
      <w:r w:rsidRPr="002D1321">
        <w:rPr>
          <w:rFonts w:cstheme="minorHAnsi"/>
        </w:rPr>
        <w:t xml:space="preserve"> (EN14348, EN 14563), V (EN 14476). Op. 1l ze spryskiwaczem</w:t>
      </w:r>
    </w:p>
    <w:p w:rsidR="002E0E83" w:rsidRDefault="002E0E83" w:rsidP="002E0E83">
      <w:pPr>
        <w:spacing w:after="0" w:line="360" w:lineRule="auto"/>
        <w:jc w:val="both"/>
        <w:rPr>
          <w:rFonts w:eastAsia="Calibri" w:cstheme="minorHAnsi"/>
          <w:b/>
        </w:rPr>
      </w:pPr>
      <w:r w:rsidRPr="002D1321">
        <w:rPr>
          <w:rFonts w:eastAsia="Calibri" w:cstheme="minorHAnsi"/>
          <w:b/>
        </w:rPr>
        <w:t xml:space="preserve">Odpowiedź: </w:t>
      </w:r>
    </w:p>
    <w:p w:rsidR="002E0E83" w:rsidRDefault="002E0E83" w:rsidP="002E0E83">
      <w:pPr>
        <w:rPr>
          <w:rFonts w:eastAsia="Times New Roman" w:cstheme="minorHAnsi"/>
          <w:b/>
        </w:rPr>
      </w:pPr>
      <w:r w:rsidRPr="00097A5F">
        <w:rPr>
          <w:rFonts w:eastAsia="Times New Roman" w:cstheme="minorHAnsi"/>
          <w:b/>
        </w:rPr>
        <w:t>Zgodnie z SIWZ.</w:t>
      </w:r>
    </w:p>
    <w:p w:rsidR="00F2069F" w:rsidRPr="002D1321" w:rsidRDefault="00F2069F" w:rsidP="00F2069F">
      <w:pPr>
        <w:rPr>
          <w:rFonts w:cstheme="minorHAnsi"/>
        </w:rPr>
      </w:pPr>
    </w:p>
    <w:p w:rsidR="002D1321" w:rsidRPr="00F2069F" w:rsidRDefault="002D1321" w:rsidP="00492524">
      <w:pPr>
        <w:pBdr>
          <w:top w:val="single" w:sz="4" w:space="1" w:color="auto"/>
          <w:left w:val="single" w:sz="4" w:space="4" w:color="auto"/>
          <w:bottom w:val="single" w:sz="4" w:space="1" w:color="auto"/>
          <w:right w:val="single" w:sz="4" w:space="4" w:color="auto"/>
        </w:pBdr>
        <w:ind w:right="-108"/>
        <w:rPr>
          <w:rFonts w:cstheme="minorHAnsi"/>
          <w:b/>
          <w:color w:val="0070C0"/>
          <w:sz w:val="24"/>
          <w:szCs w:val="24"/>
          <w:u w:val="single"/>
        </w:rPr>
      </w:pPr>
      <w:r w:rsidRPr="002E0E83">
        <w:rPr>
          <w:rFonts w:cstheme="minorHAnsi"/>
          <w:b/>
          <w:color w:val="0070C0"/>
          <w:sz w:val="24"/>
          <w:szCs w:val="24"/>
          <w:u w:val="single"/>
        </w:rPr>
        <w:t xml:space="preserve">ZESTAW PYTAŃ NR </w:t>
      </w:r>
      <w:r w:rsidR="002E0E83" w:rsidRPr="002E0E83">
        <w:rPr>
          <w:rFonts w:cstheme="minorHAnsi"/>
          <w:b/>
          <w:color w:val="0070C0"/>
          <w:sz w:val="24"/>
          <w:szCs w:val="24"/>
          <w:u w:val="single"/>
        </w:rPr>
        <w:t>5</w:t>
      </w:r>
      <w:r w:rsidRPr="00F2069F">
        <w:rPr>
          <w:rFonts w:cstheme="minorHAnsi"/>
          <w:b/>
          <w:color w:val="0070C0"/>
          <w:sz w:val="24"/>
          <w:szCs w:val="24"/>
          <w:u w:val="single"/>
        </w:rPr>
        <w:t>:</w:t>
      </w:r>
    </w:p>
    <w:p w:rsidR="00F2069F" w:rsidRPr="002E0E83" w:rsidRDefault="00F2069F" w:rsidP="00F2069F">
      <w:pPr>
        <w:spacing w:after="0"/>
        <w:rPr>
          <w:rFonts w:cstheme="minorHAnsi"/>
          <w:u w:val="single"/>
        </w:rPr>
      </w:pPr>
      <w:r w:rsidRPr="002E0E83">
        <w:rPr>
          <w:rFonts w:cstheme="minorHAnsi"/>
          <w:u w:val="single"/>
        </w:rPr>
        <w:t>1. do części nr 31</w:t>
      </w:r>
    </w:p>
    <w:p w:rsidR="00F2069F" w:rsidRDefault="00F2069F" w:rsidP="00F2069F">
      <w:pPr>
        <w:ind w:firstLine="708"/>
        <w:jc w:val="both"/>
        <w:rPr>
          <w:rFonts w:cstheme="minorHAnsi"/>
        </w:rPr>
      </w:pPr>
      <w:r w:rsidRPr="002E0E83">
        <w:rPr>
          <w:rFonts w:cstheme="minorHAnsi"/>
        </w:rPr>
        <w:t xml:space="preserve">Zwracam się z wnioskiem o dopuszczenie do oceny środka do mycia i dezynfekcji małych i dużych powierzchni na bazie mieszaniny czwartorzędowych związków amoniowych oraz aminy nie posiadający w swoim składzie aldehydów, fenoli, chloru, związków tlenowych. O przyjemnym zapachu. Możliwość stosowania metodą rozpryskową. Zalecany do dezynfekcji inkubatorów i masek do oddychania. Roztwór roboczy aktywny do 28 dni, zarejestrowany jako wyrób medyczny klasy </w:t>
      </w:r>
      <w:proofErr w:type="spellStart"/>
      <w:r w:rsidRPr="002E0E83">
        <w:rPr>
          <w:rFonts w:cstheme="minorHAnsi"/>
        </w:rPr>
        <w:t>IIa</w:t>
      </w:r>
      <w:proofErr w:type="spellEnd"/>
      <w:r w:rsidRPr="002E0E83">
        <w:rPr>
          <w:rFonts w:cstheme="minorHAnsi"/>
        </w:rPr>
        <w:t xml:space="preserve"> w opakowaniu a 5L o skuteczności B, F, </w:t>
      </w:r>
      <w:proofErr w:type="spellStart"/>
      <w:r w:rsidRPr="002E0E83">
        <w:rPr>
          <w:rFonts w:cstheme="minorHAnsi"/>
        </w:rPr>
        <w:t>Tbc</w:t>
      </w:r>
      <w:proofErr w:type="spellEnd"/>
      <w:r w:rsidRPr="002E0E83">
        <w:rPr>
          <w:rFonts w:cstheme="minorHAnsi"/>
        </w:rPr>
        <w:t>, V (</w:t>
      </w:r>
      <w:proofErr w:type="spellStart"/>
      <w:r w:rsidRPr="002E0E83">
        <w:rPr>
          <w:rFonts w:cstheme="minorHAnsi"/>
        </w:rPr>
        <w:t>Adeno</w:t>
      </w:r>
      <w:proofErr w:type="spellEnd"/>
      <w:r w:rsidRPr="002E0E83">
        <w:rPr>
          <w:rFonts w:cstheme="minorHAnsi"/>
        </w:rPr>
        <w:t xml:space="preserve">, Polio i Noro) w stężeniu do 0,5% w czasie do 15 minut. </w:t>
      </w:r>
    </w:p>
    <w:p w:rsidR="002E0E83" w:rsidRDefault="002E0E83" w:rsidP="002E0E83">
      <w:pPr>
        <w:spacing w:after="0" w:line="360" w:lineRule="auto"/>
        <w:jc w:val="both"/>
        <w:rPr>
          <w:rFonts w:eastAsia="Calibri" w:cstheme="minorHAnsi"/>
          <w:b/>
        </w:rPr>
      </w:pPr>
      <w:r w:rsidRPr="002D1321">
        <w:rPr>
          <w:rFonts w:eastAsia="Calibri" w:cstheme="minorHAnsi"/>
          <w:b/>
        </w:rPr>
        <w:t xml:space="preserve">Odpowiedź: </w:t>
      </w:r>
    </w:p>
    <w:p w:rsidR="002E0E83" w:rsidRDefault="002E0E83" w:rsidP="002E0E83">
      <w:pPr>
        <w:rPr>
          <w:rFonts w:eastAsia="Times New Roman" w:cstheme="minorHAnsi"/>
          <w:b/>
        </w:rPr>
      </w:pPr>
      <w:r w:rsidRPr="00097A5F">
        <w:rPr>
          <w:rFonts w:eastAsia="Times New Roman" w:cstheme="minorHAnsi"/>
          <w:b/>
        </w:rPr>
        <w:t>Zgodnie z SIWZ.</w:t>
      </w:r>
    </w:p>
    <w:p w:rsidR="002E0E83" w:rsidRDefault="002E0E83" w:rsidP="00F2069F">
      <w:pPr>
        <w:spacing w:after="0"/>
        <w:rPr>
          <w:rFonts w:cstheme="minorHAnsi"/>
          <w:u w:val="single"/>
        </w:rPr>
      </w:pPr>
    </w:p>
    <w:p w:rsidR="00F2069F" w:rsidRPr="002E0E83" w:rsidRDefault="00F2069F" w:rsidP="00F2069F">
      <w:pPr>
        <w:spacing w:after="0"/>
        <w:rPr>
          <w:rFonts w:cstheme="minorHAnsi"/>
          <w:u w:val="single"/>
        </w:rPr>
      </w:pPr>
      <w:r w:rsidRPr="002E0E83">
        <w:rPr>
          <w:rFonts w:cstheme="minorHAnsi"/>
          <w:u w:val="single"/>
        </w:rPr>
        <w:t>2. do części nr 33:</w:t>
      </w:r>
    </w:p>
    <w:p w:rsidR="00F2069F" w:rsidRPr="002E0E83" w:rsidRDefault="00F2069F" w:rsidP="00F2069F">
      <w:pPr>
        <w:spacing w:after="0"/>
        <w:ind w:firstLine="708"/>
        <w:jc w:val="both"/>
        <w:rPr>
          <w:rFonts w:cstheme="minorHAnsi"/>
        </w:rPr>
      </w:pPr>
      <w:r w:rsidRPr="002E0E83">
        <w:rPr>
          <w:rFonts w:cstheme="minorHAnsi"/>
        </w:rPr>
        <w:t xml:space="preserve">Zwracam się z wnioskiem o dopuszczenie do oceny preparatu gotowego do użycia na bazie </w:t>
      </w:r>
      <w:proofErr w:type="spellStart"/>
      <w:r w:rsidRPr="002E0E83">
        <w:rPr>
          <w:rFonts w:cstheme="minorHAnsi"/>
        </w:rPr>
        <w:t>propionianu</w:t>
      </w:r>
      <w:proofErr w:type="spellEnd"/>
      <w:r w:rsidRPr="002E0E83">
        <w:rPr>
          <w:rFonts w:cstheme="minorHAnsi"/>
        </w:rPr>
        <w:t xml:space="preserve">, do szybkiej dezynfekcji sprzętu medycznego i powierzchni wrażliwych na działanie alkoholu o  B, F, </w:t>
      </w:r>
      <w:proofErr w:type="spellStart"/>
      <w:r w:rsidRPr="002E0E83">
        <w:rPr>
          <w:rFonts w:cstheme="minorHAnsi"/>
        </w:rPr>
        <w:t>Tbc</w:t>
      </w:r>
      <w:proofErr w:type="spellEnd"/>
      <w:r w:rsidRPr="002E0E83">
        <w:rPr>
          <w:rFonts w:cstheme="minorHAnsi"/>
        </w:rPr>
        <w:t>, V (</w:t>
      </w:r>
      <w:proofErr w:type="spellStart"/>
      <w:r w:rsidRPr="002E0E83">
        <w:rPr>
          <w:rFonts w:cstheme="minorHAnsi"/>
        </w:rPr>
        <w:t>Adeno</w:t>
      </w:r>
      <w:proofErr w:type="spellEnd"/>
      <w:r w:rsidRPr="002E0E83">
        <w:rPr>
          <w:rFonts w:cstheme="minorHAnsi"/>
        </w:rPr>
        <w:t>, Polio i Noro) do 1 minuty.</w:t>
      </w:r>
    </w:p>
    <w:p w:rsidR="00F2069F" w:rsidRPr="002E0E83" w:rsidRDefault="00F2069F" w:rsidP="00F2069F">
      <w:pPr>
        <w:spacing w:after="0"/>
        <w:ind w:firstLine="708"/>
        <w:jc w:val="both"/>
        <w:rPr>
          <w:rFonts w:cstheme="minorHAnsi"/>
        </w:rPr>
      </w:pPr>
    </w:p>
    <w:p w:rsidR="002E0E83" w:rsidRDefault="002E0E83" w:rsidP="002E0E83">
      <w:pPr>
        <w:spacing w:after="0" w:line="360" w:lineRule="auto"/>
        <w:jc w:val="both"/>
        <w:rPr>
          <w:rFonts w:eastAsia="Calibri" w:cstheme="minorHAnsi"/>
          <w:b/>
        </w:rPr>
      </w:pPr>
      <w:r w:rsidRPr="002D1321">
        <w:rPr>
          <w:rFonts w:eastAsia="Calibri" w:cstheme="minorHAnsi"/>
          <w:b/>
        </w:rPr>
        <w:t xml:space="preserve">Odpowiedź: </w:t>
      </w:r>
    </w:p>
    <w:p w:rsidR="002E0E83" w:rsidRDefault="002E0E83" w:rsidP="002E0E83">
      <w:pPr>
        <w:rPr>
          <w:rFonts w:eastAsia="Times New Roman" w:cstheme="minorHAnsi"/>
          <w:b/>
        </w:rPr>
      </w:pPr>
      <w:r w:rsidRPr="00097A5F">
        <w:rPr>
          <w:rFonts w:eastAsia="Times New Roman" w:cstheme="minorHAnsi"/>
          <w:b/>
        </w:rPr>
        <w:t>Zgodnie z SIWZ.</w:t>
      </w:r>
    </w:p>
    <w:p w:rsidR="002E37B8" w:rsidRDefault="002E37B8" w:rsidP="002E0E83">
      <w:pPr>
        <w:rPr>
          <w:rFonts w:eastAsia="Times New Roman" w:cstheme="minorHAnsi"/>
          <w:b/>
        </w:rPr>
      </w:pPr>
    </w:p>
    <w:p w:rsidR="002D1321" w:rsidRPr="00F2069F" w:rsidRDefault="002D1321" w:rsidP="00492524">
      <w:pPr>
        <w:pBdr>
          <w:top w:val="single" w:sz="4" w:space="1" w:color="auto"/>
          <w:left w:val="single" w:sz="4" w:space="4" w:color="auto"/>
          <w:bottom w:val="single" w:sz="4" w:space="1" w:color="auto"/>
          <w:right w:val="single" w:sz="4" w:space="4" w:color="auto"/>
        </w:pBdr>
        <w:ind w:right="-108"/>
        <w:rPr>
          <w:rFonts w:cstheme="minorHAnsi"/>
          <w:b/>
          <w:color w:val="0070C0"/>
          <w:sz w:val="24"/>
          <w:szCs w:val="24"/>
          <w:u w:val="single"/>
        </w:rPr>
      </w:pPr>
      <w:r w:rsidRPr="002E0E83">
        <w:rPr>
          <w:rFonts w:cstheme="minorHAnsi"/>
          <w:b/>
          <w:color w:val="0070C0"/>
          <w:sz w:val="24"/>
          <w:szCs w:val="24"/>
          <w:u w:val="single"/>
        </w:rPr>
        <w:t xml:space="preserve">ZESTAW PYTAŃ NR </w:t>
      </w:r>
      <w:r w:rsidR="002E0E83" w:rsidRPr="002E0E83">
        <w:rPr>
          <w:rFonts w:cstheme="minorHAnsi"/>
          <w:b/>
          <w:color w:val="0070C0"/>
          <w:sz w:val="24"/>
          <w:szCs w:val="24"/>
          <w:u w:val="single"/>
        </w:rPr>
        <w:t>6</w:t>
      </w:r>
      <w:r w:rsidRPr="00F2069F">
        <w:rPr>
          <w:rFonts w:cstheme="minorHAnsi"/>
          <w:b/>
          <w:color w:val="0070C0"/>
          <w:sz w:val="24"/>
          <w:szCs w:val="24"/>
          <w:u w:val="single"/>
        </w:rPr>
        <w:t>:</w:t>
      </w:r>
    </w:p>
    <w:p w:rsidR="002D1321" w:rsidRPr="002E0E83" w:rsidRDefault="002D1321" w:rsidP="002D1321">
      <w:pPr>
        <w:spacing w:after="0" w:line="240" w:lineRule="auto"/>
        <w:jc w:val="both"/>
        <w:rPr>
          <w:rFonts w:cstheme="minorHAnsi"/>
          <w:b/>
        </w:rPr>
      </w:pPr>
      <w:r w:rsidRPr="002E0E83">
        <w:rPr>
          <w:rFonts w:cstheme="minorHAnsi"/>
          <w:b/>
        </w:rPr>
        <w:t xml:space="preserve">              Dotyczy zadania nr 5:</w:t>
      </w:r>
    </w:p>
    <w:p w:rsidR="00F2069F" w:rsidRPr="002E0E83" w:rsidRDefault="00F2069F" w:rsidP="00F2069F">
      <w:pPr>
        <w:pStyle w:val="Akapitzlist"/>
        <w:spacing w:after="0" w:line="240" w:lineRule="auto"/>
        <w:jc w:val="both"/>
        <w:rPr>
          <w:rFonts w:cstheme="minorHAnsi"/>
        </w:rPr>
      </w:pPr>
      <w:r w:rsidRPr="002E0E83">
        <w:rPr>
          <w:rFonts w:cstheme="minorHAnsi"/>
        </w:rPr>
        <w:t xml:space="preserve">Czy Zamawiający dopuści do oceny preparat równoważny </w:t>
      </w:r>
      <w:r w:rsidRPr="002E0E83">
        <w:rPr>
          <w:rFonts w:cstheme="minorHAnsi"/>
          <w:b/>
        </w:rPr>
        <w:t>AHD 1000 op. 250ml</w:t>
      </w:r>
      <w:r w:rsidRPr="002E0E83">
        <w:rPr>
          <w:rFonts w:cstheme="minorHAnsi"/>
        </w:rPr>
        <w:t xml:space="preserve">, na bazie etanolu, o przedłużonym działaniu do dezynfekcji i odtłuszczania skóry przed iniekcjami,  punkcjami, operacjami oraz przed wszystkimi zabiegami przebiegającymi z przerwaniem ciągłości tkanek, o lepszym spektrum działania-  bakteriobójcze (w tym MRSA, </w:t>
      </w:r>
      <w:proofErr w:type="spellStart"/>
      <w:r w:rsidRPr="002E0E83">
        <w:rPr>
          <w:rFonts w:cstheme="minorHAnsi"/>
        </w:rPr>
        <w:t>Tbc</w:t>
      </w:r>
      <w:proofErr w:type="spellEnd"/>
      <w:r w:rsidRPr="002E0E83">
        <w:rPr>
          <w:rFonts w:cstheme="minorHAnsi"/>
        </w:rPr>
        <w:t xml:space="preserve">), </w:t>
      </w:r>
      <w:proofErr w:type="spellStart"/>
      <w:r w:rsidRPr="002E0E83">
        <w:rPr>
          <w:rFonts w:cstheme="minorHAnsi"/>
        </w:rPr>
        <w:t>drożdżakobójcze</w:t>
      </w:r>
      <w:proofErr w:type="spellEnd"/>
      <w:r w:rsidRPr="002E0E83">
        <w:rPr>
          <w:rFonts w:cstheme="minorHAnsi"/>
        </w:rPr>
        <w:t xml:space="preserve">, wirusobójcze (w tym HIV, HBV, HCV, </w:t>
      </w:r>
      <w:proofErr w:type="spellStart"/>
      <w:r w:rsidRPr="002E0E83">
        <w:rPr>
          <w:rFonts w:cstheme="minorHAnsi"/>
        </w:rPr>
        <w:t>Vaccinia</w:t>
      </w:r>
      <w:proofErr w:type="spellEnd"/>
      <w:r w:rsidRPr="002E0E83">
        <w:rPr>
          <w:rFonts w:cstheme="minorHAnsi"/>
        </w:rPr>
        <w:t xml:space="preserve">, BVDV, H1N1, Polio, </w:t>
      </w:r>
      <w:proofErr w:type="spellStart"/>
      <w:r w:rsidRPr="002E0E83">
        <w:rPr>
          <w:rFonts w:cstheme="minorHAnsi"/>
        </w:rPr>
        <w:t>Adeno</w:t>
      </w:r>
      <w:proofErr w:type="spellEnd"/>
      <w:r w:rsidRPr="002E0E83">
        <w:rPr>
          <w:rFonts w:cstheme="minorHAnsi"/>
        </w:rPr>
        <w:t>, Rota, Noro) w czasie do 1 minuty, spełniający pozostałe wymagania?</w:t>
      </w:r>
    </w:p>
    <w:p w:rsidR="00F2069F" w:rsidRDefault="00F2069F" w:rsidP="00F2069F">
      <w:pPr>
        <w:spacing w:after="0" w:line="240" w:lineRule="auto"/>
        <w:jc w:val="both"/>
        <w:rPr>
          <w:rFonts w:cstheme="minorHAnsi"/>
        </w:rPr>
      </w:pPr>
    </w:p>
    <w:p w:rsidR="002E0E83" w:rsidRDefault="002E0E83" w:rsidP="002E0E83">
      <w:pPr>
        <w:spacing w:after="0" w:line="360" w:lineRule="auto"/>
        <w:jc w:val="both"/>
        <w:rPr>
          <w:rFonts w:eastAsia="Calibri" w:cstheme="minorHAnsi"/>
          <w:b/>
        </w:rPr>
      </w:pPr>
      <w:r w:rsidRPr="002D1321">
        <w:rPr>
          <w:rFonts w:eastAsia="Calibri" w:cstheme="minorHAnsi"/>
          <w:b/>
        </w:rPr>
        <w:t xml:space="preserve">Odpowiedź: </w:t>
      </w:r>
    </w:p>
    <w:p w:rsidR="002E0E83" w:rsidRDefault="002E0E83" w:rsidP="002E0E83">
      <w:pPr>
        <w:rPr>
          <w:rFonts w:eastAsia="Times New Roman" w:cstheme="minorHAnsi"/>
          <w:b/>
        </w:rPr>
      </w:pPr>
      <w:r w:rsidRPr="00097A5F">
        <w:rPr>
          <w:rFonts w:eastAsia="Times New Roman" w:cstheme="minorHAnsi"/>
          <w:b/>
        </w:rPr>
        <w:t>Zgodnie z SIWZ.</w:t>
      </w:r>
    </w:p>
    <w:p w:rsidR="002E0E83" w:rsidRPr="002E0E83" w:rsidRDefault="002E0E83" w:rsidP="00F2069F">
      <w:pPr>
        <w:spacing w:after="0" w:line="240" w:lineRule="auto"/>
        <w:jc w:val="both"/>
        <w:rPr>
          <w:rFonts w:cstheme="minorHAnsi"/>
        </w:rPr>
      </w:pPr>
    </w:p>
    <w:p w:rsidR="00F2069F" w:rsidRPr="002E0E83" w:rsidRDefault="00F2069F" w:rsidP="00F2069F">
      <w:pPr>
        <w:spacing w:after="0" w:line="240" w:lineRule="auto"/>
        <w:jc w:val="both"/>
        <w:rPr>
          <w:rFonts w:cstheme="minorHAnsi"/>
          <w:b/>
        </w:rPr>
      </w:pPr>
      <w:r w:rsidRPr="002E0E83">
        <w:rPr>
          <w:rFonts w:cstheme="minorHAnsi"/>
          <w:b/>
        </w:rPr>
        <w:t xml:space="preserve">             Dotyczy zadania nr 6:</w:t>
      </w:r>
    </w:p>
    <w:p w:rsidR="00F2069F" w:rsidRDefault="00F2069F" w:rsidP="00F2069F">
      <w:pPr>
        <w:pStyle w:val="Akapitzlist"/>
        <w:spacing w:after="0" w:line="240" w:lineRule="auto"/>
        <w:jc w:val="both"/>
        <w:rPr>
          <w:rFonts w:cstheme="minorHAnsi"/>
        </w:rPr>
      </w:pPr>
      <w:r w:rsidRPr="002E0E83">
        <w:rPr>
          <w:rFonts w:cstheme="minorHAnsi"/>
        </w:rPr>
        <w:lastRenderedPageBreak/>
        <w:t xml:space="preserve">Czy Zamawiający dopuści do oceny preparat równoważny </w:t>
      </w:r>
      <w:r w:rsidRPr="002E0E83">
        <w:rPr>
          <w:rFonts w:cstheme="minorHAnsi"/>
          <w:b/>
        </w:rPr>
        <w:t>AHD 1000 op. 1l</w:t>
      </w:r>
      <w:r w:rsidRPr="002E0E83">
        <w:rPr>
          <w:rFonts w:cstheme="minorHAnsi"/>
        </w:rPr>
        <w:t xml:space="preserve">, na bazie etanolu, o przedłużonym działaniu do dezynfekcji i odtłuszczania skóry przed iniekcjami,  punkcjami, operacjami oraz przed wszystkimi zabiegami przebiegającymi z przerwaniem ciągłości tkanek, o lepszym spektrum działania-  bakteriobójcze (w tym MRSA, </w:t>
      </w:r>
      <w:proofErr w:type="spellStart"/>
      <w:r w:rsidRPr="002E0E83">
        <w:rPr>
          <w:rFonts w:cstheme="minorHAnsi"/>
        </w:rPr>
        <w:t>Tbc</w:t>
      </w:r>
      <w:proofErr w:type="spellEnd"/>
      <w:r w:rsidRPr="002E0E83">
        <w:rPr>
          <w:rFonts w:cstheme="minorHAnsi"/>
        </w:rPr>
        <w:t xml:space="preserve">), </w:t>
      </w:r>
      <w:proofErr w:type="spellStart"/>
      <w:r w:rsidRPr="002E0E83">
        <w:rPr>
          <w:rFonts w:cstheme="minorHAnsi"/>
        </w:rPr>
        <w:t>drożdżakobójcze</w:t>
      </w:r>
      <w:proofErr w:type="spellEnd"/>
      <w:r w:rsidRPr="002E0E83">
        <w:rPr>
          <w:rFonts w:cstheme="minorHAnsi"/>
        </w:rPr>
        <w:t xml:space="preserve">, wirusobójcze (w tym HIV, HBV, HCV, </w:t>
      </w:r>
      <w:proofErr w:type="spellStart"/>
      <w:r w:rsidRPr="002E0E83">
        <w:rPr>
          <w:rFonts w:cstheme="minorHAnsi"/>
        </w:rPr>
        <w:t>Vaccinia</w:t>
      </w:r>
      <w:proofErr w:type="spellEnd"/>
      <w:r w:rsidRPr="002E0E83">
        <w:rPr>
          <w:rFonts w:cstheme="minorHAnsi"/>
        </w:rPr>
        <w:t xml:space="preserve">, BVDV, H1N1, Polio, </w:t>
      </w:r>
      <w:proofErr w:type="spellStart"/>
      <w:r w:rsidRPr="002E0E83">
        <w:rPr>
          <w:rFonts w:cstheme="minorHAnsi"/>
        </w:rPr>
        <w:t>Adeno</w:t>
      </w:r>
      <w:proofErr w:type="spellEnd"/>
      <w:r w:rsidRPr="002E0E83">
        <w:rPr>
          <w:rFonts w:cstheme="minorHAnsi"/>
        </w:rPr>
        <w:t>, Rota, Noro) w czasie do 1 minuty, spełniający pozostałe wymagania?</w:t>
      </w:r>
    </w:p>
    <w:p w:rsidR="00492524" w:rsidRDefault="00492524" w:rsidP="00F2069F">
      <w:pPr>
        <w:pStyle w:val="Akapitzlist"/>
        <w:spacing w:after="0" w:line="240" w:lineRule="auto"/>
        <w:jc w:val="both"/>
        <w:rPr>
          <w:rFonts w:cstheme="minorHAnsi"/>
        </w:rPr>
      </w:pPr>
    </w:p>
    <w:p w:rsidR="00492524" w:rsidRDefault="00492524" w:rsidP="00492524">
      <w:pPr>
        <w:spacing w:after="0" w:line="360" w:lineRule="auto"/>
        <w:ind w:left="708"/>
        <w:jc w:val="both"/>
        <w:rPr>
          <w:rFonts w:eastAsia="Calibri" w:cstheme="minorHAnsi"/>
          <w:b/>
        </w:rPr>
      </w:pPr>
      <w:r w:rsidRPr="002D1321">
        <w:rPr>
          <w:rFonts w:eastAsia="Calibri" w:cstheme="minorHAnsi"/>
          <w:b/>
        </w:rPr>
        <w:t xml:space="preserve">Odpowiedź: </w:t>
      </w:r>
    </w:p>
    <w:p w:rsidR="00492524" w:rsidRDefault="00492524" w:rsidP="00492524">
      <w:pPr>
        <w:ind w:left="708"/>
        <w:rPr>
          <w:rFonts w:eastAsia="Times New Roman" w:cstheme="minorHAnsi"/>
          <w:b/>
        </w:rPr>
      </w:pPr>
      <w:r w:rsidRPr="00097A5F">
        <w:rPr>
          <w:rFonts w:eastAsia="Times New Roman" w:cstheme="minorHAnsi"/>
          <w:b/>
        </w:rPr>
        <w:t>Zgodnie z SIWZ.</w:t>
      </w:r>
    </w:p>
    <w:p w:rsidR="00492524" w:rsidRPr="002E0E83" w:rsidRDefault="00492524" w:rsidP="00F2069F">
      <w:pPr>
        <w:pStyle w:val="Akapitzlist"/>
        <w:spacing w:after="0" w:line="240" w:lineRule="auto"/>
        <w:jc w:val="both"/>
        <w:rPr>
          <w:rFonts w:cstheme="minorHAnsi"/>
        </w:rPr>
      </w:pPr>
    </w:p>
    <w:p w:rsidR="00F2069F" w:rsidRPr="002E0E83" w:rsidRDefault="00F2069F" w:rsidP="00F2069F">
      <w:pPr>
        <w:pStyle w:val="Akapitzlist"/>
        <w:spacing w:after="0" w:line="240" w:lineRule="auto"/>
        <w:jc w:val="both"/>
        <w:rPr>
          <w:rFonts w:cstheme="minorHAnsi"/>
          <w:b/>
        </w:rPr>
      </w:pPr>
      <w:r w:rsidRPr="002E0E83">
        <w:rPr>
          <w:rFonts w:cstheme="minorHAnsi"/>
          <w:b/>
        </w:rPr>
        <w:t>Dotyczy zadania nr 24:</w:t>
      </w:r>
    </w:p>
    <w:p w:rsidR="00F2069F" w:rsidRPr="002E0E83" w:rsidRDefault="00F2069F" w:rsidP="00F2069F">
      <w:pPr>
        <w:pStyle w:val="Akapitzlist"/>
        <w:spacing w:after="0" w:line="240" w:lineRule="auto"/>
        <w:jc w:val="both"/>
        <w:rPr>
          <w:rFonts w:cstheme="minorHAnsi"/>
        </w:rPr>
      </w:pPr>
      <w:r w:rsidRPr="002E0E83">
        <w:rPr>
          <w:rFonts w:cstheme="minorHAnsi"/>
        </w:rPr>
        <w:t xml:space="preserve">Czy Zamawiający dopuści do oceny preparat równoważny </w:t>
      </w:r>
      <w:r w:rsidRPr="002E0E83">
        <w:rPr>
          <w:rFonts w:cstheme="minorHAnsi"/>
          <w:b/>
        </w:rPr>
        <w:t xml:space="preserve">Suma </w:t>
      </w:r>
      <w:proofErr w:type="spellStart"/>
      <w:r w:rsidRPr="002E0E83">
        <w:rPr>
          <w:rFonts w:cstheme="minorHAnsi"/>
          <w:b/>
        </w:rPr>
        <w:t>Alcohol</w:t>
      </w:r>
      <w:proofErr w:type="spellEnd"/>
      <w:r w:rsidRPr="002E0E83">
        <w:rPr>
          <w:rFonts w:cstheme="minorHAnsi"/>
          <w:b/>
        </w:rPr>
        <w:t xml:space="preserve"> Spray</w:t>
      </w:r>
      <w:r w:rsidRPr="002E0E83">
        <w:rPr>
          <w:rFonts w:cstheme="minorHAnsi"/>
        </w:rPr>
        <w:t xml:space="preserve">, konfekcjonowany w opakowania o pojemności 750ml po odpowiednim przeliczeniu zapotrzebowania? Preparat na bazie etanolu i propan-2ol, o lepszym spektrum działania B, </w:t>
      </w:r>
      <w:proofErr w:type="spellStart"/>
      <w:r w:rsidRPr="002E0E83">
        <w:rPr>
          <w:rFonts w:cstheme="minorHAnsi"/>
        </w:rPr>
        <w:t>Tbc</w:t>
      </w:r>
      <w:proofErr w:type="spellEnd"/>
      <w:r w:rsidRPr="002E0E83">
        <w:rPr>
          <w:rFonts w:cstheme="minorHAnsi"/>
        </w:rPr>
        <w:t xml:space="preserve">, F, V (polio, </w:t>
      </w:r>
      <w:proofErr w:type="spellStart"/>
      <w:r w:rsidRPr="002E0E83">
        <w:rPr>
          <w:rFonts w:cstheme="minorHAnsi"/>
        </w:rPr>
        <w:t>adeno</w:t>
      </w:r>
      <w:proofErr w:type="spellEnd"/>
      <w:r w:rsidRPr="002E0E83">
        <w:rPr>
          <w:rFonts w:cstheme="minorHAnsi"/>
        </w:rPr>
        <w:t>, noro)- do 1 minuty, zarejestrowany jako produkt biobójczy?</w:t>
      </w:r>
    </w:p>
    <w:p w:rsidR="00F2069F" w:rsidRDefault="00F2069F" w:rsidP="00F2069F">
      <w:pPr>
        <w:pStyle w:val="Akapitzlist"/>
        <w:spacing w:after="0" w:line="240" w:lineRule="auto"/>
        <w:jc w:val="both"/>
        <w:rPr>
          <w:rFonts w:cstheme="minorHAnsi"/>
        </w:rPr>
      </w:pPr>
    </w:p>
    <w:p w:rsidR="00492524" w:rsidRDefault="00492524" w:rsidP="00492524">
      <w:pPr>
        <w:spacing w:after="0" w:line="360" w:lineRule="auto"/>
        <w:ind w:left="708"/>
        <w:jc w:val="both"/>
        <w:rPr>
          <w:rFonts w:eastAsia="Calibri" w:cstheme="minorHAnsi"/>
          <w:b/>
        </w:rPr>
      </w:pPr>
      <w:r w:rsidRPr="002D1321">
        <w:rPr>
          <w:rFonts w:eastAsia="Calibri" w:cstheme="minorHAnsi"/>
          <w:b/>
        </w:rPr>
        <w:t xml:space="preserve">Odpowiedź: </w:t>
      </w:r>
    </w:p>
    <w:p w:rsidR="00492524" w:rsidRDefault="00492524" w:rsidP="00492524">
      <w:pPr>
        <w:ind w:left="708"/>
        <w:rPr>
          <w:rFonts w:eastAsia="Times New Roman" w:cstheme="minorHAnsi"/>
          <w:b/>
        </w:rPr>
      </w:pPr>
      <w:r w:rsidRPr="00097A5F">
        <w:rPr>
          <w:rFonts w:eastAsia="Times New Roman" w:cstheme="minorHAnsi"/>
          <w:b/>
        </w:rPr>
        <w:t>Zgodnie z SIWZ.</w:t>
      </w:r>
    </w:p>
    <w:p w:rsidR="00F2069F" w:rsidRPr="002E0E83" w:rsidRDefault="00F2069F" w:rsidP="00F2069F">
      <w:pPr>
        <w:pStyle w:val="Akapitzlist"/>
        <w:spacing w:after="0" w:line="240" w:lineRule="auto"/>
        <w:jc w:val="both"/>
        <w:rPr>
          <w:rFonts w:cstheme="minorHAnsi"/>
          <w:b/>
        </w:rPr>
      </w:pPr>
      <w:r w:rsidRPr="002E0E83">
        <w:rPr>
          <w:rFonts w:cstheme="minorHAnsi"/>
          <w:b/>
        </w:rPr>
        <w:t>Dotyczy zadania nr 24:</w:t>
      </w:r>
    </w:p>
    <w:p w:rsidR="00F2069F" w:rsidRPr="002E0E83" w:rsidRDefault="00F2069F" w:rsidP="00F2069F">
      <w:pPr>
        <w:pStyle w:val="Akapitzlist"/>
        <w:autoSpaceDE w:val="0"/>
        <w:autoSpaceDN w:val="0"/>
        <w:adjustRightInd w:val="0"/>
        <w:spacing w:after="0" w:line="240" w:lineRule="auto"/>
        <w:jc w:val="both"/>
        <w:rPr>
          <w:rFonts w:cstheme="minorHAnsi"/>
        </w:rPr>
      </w:pPr>
      <w:r w:rsidRPr="002E0E83">
        <w:rPr>
          <w:rFonts w:cstheme="minorHAnsi"/>
        </w:rPr>
        <w:t xml:space="preserve">Czy Zamawiający dopuści do oceny preparat typu </w:t>
      </w:r>
      <w:proofErr w:type="spellStart"/>
      <w:r w:rsidRPr="002E0E83">
        <w:rPr>
          <w:rFonts w:cstheme="minorHAnsi"/>
          <w:b/>
        </w:rPr>
        <w:t>Mediquick</w:t>
      </w:r>
      <w:proofErr w:type="spellEnd"/>
      <w:r w:rsidRPr="002E0E83">
        <w:rPr>
          <w:rFonts w:cstheme="minorHAnsi"/>
        </w:rPr>
        <w:t xml:space="preserve">, zarejestrowany jako wyrób medyczny, który wykazuje działanie </w:t>
      </w:r>
      <w:proofErr w:type="spellStart"/>
      <w:r w:rsidRPr="002E0E83">
        <w:rPr>
          <w:rFonts w:cstheme="minorHAnsi"/>
        </w:rPr>
        <w:t>działanie</w:t>
      </w:r>
      <w:proofErr w:type="spellEnd"/>
      <w:r w:rsidRPr="002E0E83">
        <w:rPr>
          <w:rFonts w:cstheme="minorHAnsi"/>
        </w:rPr>
        <w:t xml:space="preserve">: bakteriobójcze – 30 sek.; przeciwko prątkom gruźlicy: </w:t>
      </w:r>
      <w:proofErr w:type="spellStart"/>
      <w:r w:rsidRPr="002E0E83">
        <w:rPr>
          <w:rFonts w:cstheme="minorHAnsi"/>
        </w:rPr>
        <w:t>M.terrae</w:t>
      </w:r>
      <w:proofErr w:type="spellEnd"/>
      <w:r w:rsidRPr="002E0E83">
        <w:rPr>
          <w:rFonts w:cstheme="minorHAnsi"/>
        </w:rPr>
        <w:t xml:space="preserve"> – 5 min.; </w:t>
      </w:r>
      <w:proofErr w:type="spellStart"/>
      <w:r w:rsidRPr="002E0E83">
        <w:rPr>
          <w:rFonts w:cstheme="minorHAnsi"/>
        </w:rPr>
        <w:t>drożdżakobójcze</w:t>
      </w:r>
      <w:proofErr w:type="spellEnd"/>
      <w:r w:rsidRPr="002E0E83">
        <w:rPr>
          <w:rFonts w:cstheme="minorHAnsi"/>
        </w:rPr>
        <w:t xml:space="preserve"> – 1 min.; wobec wirusów: HIV/HBV/HCV – 30 sek., Noro - 5 min? Pozostałe parametry zgodnie z załączoną ulotką.</w:t>
      </w:r>
    </w:p>
    <w:p w:rsidR="00F2069F" w:rsidRPr="002E0E83" w:rsidRDefault="00F2069F" w:rsidP="00F2069F">
      <w:pPr>
        <w:pStyle w:val="Akapitzlist"/>
        <w:spacing w:after="0" w:line="240" w:lineRule="auto"/>
        <w:jc w:val="both"/>
        <w:rPr>
          <w:rFonts w:cstheme="minorHAnsi"/>
        </w:rPr>
      </w:pPr>
    </w:p>
    <w:p w:rsidR="005F5993" w:rsidRDefault="005F5993" w:rsidP="005F5993">
      <w:pPr>
        <w:ind w:left="708"/>
        <w:rPr>
          <w:rFonts w:eastAsia="Times New Roman" w:cstheme="minorHAnsi"/>
          <w:b/>
        </w:rPr>
      </w:pPr>
      <w:r w:rsidRPr="00097A5F">
        <w:rPr>
          <w:rFonts w:eastAsia="Times New Roman" w:cstheme="minorHAnsi"/>
          <w:b/>
        </w:rPr>
        <w:t>Zgodnie z SIWZ.</w:t>
      </w:r>
    </w:p>
    <w:p w:rsidR="00F2069F" w:rsidRPr="002E0E83" w:rsidRDefault="00F2069F" w:rsidP="00F2069F">
      <w:pPr>
        <w:pStyle w:val="Akapitzlist"/>
        <w:spacing w:after="0" w:line="240" w:lineRule="auto"/>
        <w:jc w:val="both"/>
        <w:rPr>
          <w:rFonts w:cstheme="minorHAnsi"/>
          <w:b/>
        </w:rPr>
      </w:pPr>
      <w:r w:rsidRPr="002E0E83">
        <w:rPr>
          <w:rFonts w:cstheme="minorHAnsi"/>
          <w:b/>
        </w:rPr>
        <w:t>Dotyczy zadania nr 25:</w:t>
      </w:r>
    </w:p>
    <w:p w:rsidR="00F2069F" w:rsidRDefault="00F2069F" w:rsidP="00F2069F">
      <w:pPr>
        <w:pStyle w:val="Akapitzlist"/>
        <w:numPr>
          <w:ilvl w:val="0"/>
          <w:numId w:val="3"/>
        </w:numPr>
        <w:spacing w:after="0" w:line="240" w:lineRule="auto"/>
        <w:jc w:val="both"/>
        <w:rPr>
          <w:rFonts w:cstheme="minorHAnsi"/>
        </w:rPr>
      </w:pPr>
      <w:r w:rsidRPr="002E0E83">
        <w:rPr>
          <w:rFonts w:cstheme="minorHAnsi"/>
        </w:rPr>
        <w:t xml:space="preserve">Czy Zamawiający dopuści do oceny chusteczki równoważne  </w:t>
      </w:r>
      <w:proofErr w:type="spellStart"/>
      <w:r w:rsidRPr="002E0E83">
        <w:rPr>
          <w:rFonts w:cstheme="minorHAnsi"/>
          <w:b/>
        </w:rPr>
        <w:t>Mediwipes</w:t>
      </w:r>
      <w:proofErr w:type="spellEnd"/>
      <w:r w:rsidRPr="002E0E83">
        <w:rPr>
          <w:rFonts w:cstheme="minorHAnsi"/>
          <w:b/>
        </w:rPr>
        <w:t xml:space="preserve"> DM</w:t>
      </w:r>
      <w:r w:rsidRPr="002E0E83">
        <w:rPr>
          <w:rFonts w:cstheme="minorHAnsi"/>
        </w:rPr>
        <w:t xml:space="preserve"> przeznaczone do dezynfekcji sprzętu medycznego wrażliwego na działanie alkoholi, delikatnych powierzchni i wyposażenia medycznego takich jak głowice USG, KTG, plexiglas, inkubatory, zawierający w swoim składzie niewielką ilość alkoholu (2,6%), bezpieczną dla dezynfekowanych powierzchni, w celu szybszego wyschnięcia, o wymiarach 13 x 19cm, wykazujące skuteczność biobójczą wobec B, F- do 5 minut,  V(HBV, HCV, </w:t>
      </w:r>
      <w:proofErr w:type="spellStart"/>
      <w:r w:rsidRPr="002E0E83">
        <w:rPr>
          <w:rFonts w:cstheme="minorHAnsi"/>
        </w:rPr>
        <w:t>Adeno</w:t>
      </w:r>
      <w:proofErr w:type="spellEnd"/>
      <w:r w:rsidRPr="002E0E83">
        <w:rPr>
          <w:rFonts w:cstheme="minorHAnsi"/>
        </w:rPr>
        <w:t xml:space="preserve">, Noro, </w:t>
      </w:r>
      <w:proofErr w:type="spellStart"/>
      <w:r w:rsidRPr="002E0E83">
        <w:rPr>
          <w:rFonts w:cstheme="minorHAnsi"/>
        </w:rPr>
        <w:t>Corona</w:t>
      </w:r>
      <w:proofErr w:type="spellEnd"/>
      <w:r w:rsidRPr="002E0E83">
        <w:rPr>
          <w:rFonts w:cstheme="minorHAnsi"/>
        </w:rPr>
        <w:t xml:space="preserve">, HSV, VRS, H1N1, </w:t>
      </w:r>
      <w:proofErr w:type="spellStart"/>
      <w:r w:rsidRPr="002E0E83">
        <w:rPr>
          <w:rFonts w:cstheme="minorHAnsi"/>
        </w:rPr>
        <w:t>Polyoma</w:t>
      </w:r>
      <w:proofErr w:type="spellEnd"/>
      <w:r w:rsidRPr="002E0E83">
        <w:rPr>
          <w:rFonts w:cstheme="minorHAnsi"/>
        </w:rPr>
        <w:t xml:space="preserve">)- do 1 minuty, z możliwością rozszerzenia spektrum działania o Rota i </w:t>
      </w:r>
      <w:proofErr w:type="spellStart"/>
      <w:r w:rsidRPr="002E0E83">
        <w:rPr>
          <w:rFonts w:cstheme="minorHAnsi"/>
        </w:rPr>
        <w:t>Tbc</w:t>
      </w:r>
      <w:proofErr w:type="spellEnd"/>
      <w:r w:rsidRPr="002E0E83">
        <w:rPr>
          <w:rFonts w:cstheme="minorHAnsi"/>
        </w:rPr>
        <w:t xml:space="preserve"> do 15 minut? Preparat z możliwością użycia w pionie żywieniowym oraz  na oddziałach pediatrycznych i noworodkowych, konfekcjonowany w opakowania o pojemności 100 sztuk w twardej tubie po odpowiednim przeliczeniu zapotrzebowania?</w:t>
      </w:r>
    </w:p>
    <w:p w:rsidR="00492524" w:rsidRDefault="00492524" w:rsidP="00492524">
      <w:pPr>
        <w:pStyle w:val="Akapitzlist"/>
        <w:spacing w:after="0" w:line="360" w:lineRule="auto"/>
        <w:ind w:left="1080"/>
        <w:jc w:val="both"/>
        <w:rPr>
          <w:rFonts w:eastAsia="Calibri" w:cstheme="minorHAnsi"/>
          <w:b/>
        </w:rPr>
      </w:pPr>
    </w:p>
    <w:p w:rsidR="00492524" w:rsidRPr="00492524" w:rsidRDefault="00492524" w:rsidP="00492524">
      <w:pPr>
        <w:spacing w:after="0" w:line="360" w:lineRule="auto"/>
        <w:jc w:val="both"/>
        <w:rPr>
          <w:rFonts w:eastAsia="Calibri" w:cstheme="minorHAnsi"/>
          <w:b/>
        </w:rPr>
      </w:pPr>
      <w:r>
        <w:rPr>
          <w:rFonts w:eastAsia="Calibri" w:cstheme="minorHAnsi"/>
          <w:b/>
        </w:rPr>
        <w:t xml:space="preserve">                    </w:t>
      </w:r>
      <w:r w:rsidRPr="00492524">
        <w:rPr>
          <w:rFonts w:eastAsia="Calibri" w:cstheme="minorHAnsi"/>
          <w:b/>
        </w:rPr>
        <w:t xml:space="preserve">Odpowiedź: </w:t>
      </w:r>
    </w:p>
    <w:p w:rsidR="00492524" w:rsidRPr="00492524" w:rsidRDefault="00492524" w:rsidP="00492524">
      <w:pPr>
        <w:rPr>
          <w:rFonts w:eastAsia="Times New Roman" w:cstheme="minorHAnsi"/>
          <w:b/>
        </w:rPr>
      </w:pPr>
      <w:r>
        <w:rPr>
          <w:rFonts w:eastAsia="Times New Roman" w:cstheme="minorHAnsi"/>
          <w:b/>
        </w:rPr>
        <w:t xml:space="preserve">                    </w:t>
      </w:r>
      <w:r w:rsidRPr="00492524">
        <w:rPr>
          <w:rFonts w:eastAsia="Times New Roman" w:cstheme="minorHAnsi"/>
          <w:b/>
        </w:rPr>
        <w:t>Zgodnie z SIWZ.</w:t>
      </w:r>
    </w:p>
    <w:p w:rsidR="00F2069F" w:rsidRPr="002E0E83" w:rsidRDefault="00F2069F" w:rsidP="00F2069F">
      <w:pPr>
        <w:pStyle w:val="Akapitzlist"/>
        <w:numPr>
          <w:ilvl w:val="0"/>
          <w:numId w:val="3"/>
        </w:numPr>
        <w:spacing w:after="0" w:line="240" w:lineRule="auto"/>
        <w:jc w:val="both"/>
        <w:rPr>
          <w:rFonts w:cstheme="minorHAnsi"/>
        </w:rPr>
      </w:pPr>
      <w:r w:rsidRPr="002E0E83">
        <w:rPr>
          <w:rFonts w:cstheme="minorHAnsi"/>
        </w:rPr>
        <w:t xml:space="preserve">Czy Zamawiający dopuści do oceny chusteczki równoważne </w:t>
      </w:r>
      <w:proofErr w:type="spellStart"/>
      <w:r w:rsidRPr="002E0E83">
        <w:rPr>
          <w:rFonts w:cstheme="minorHAnsi"/>
          <w:b/>
        </w:rPr>
        <w:t>Oxivir</w:t>
      </w:r>
      <w:proofErr w:type="spellEnd"/>
      <w:r w:rsidRPr="002E0E83">
        <w:rPr>
          <w:rFonts w:cstheme="minorHAnsi"/>
          <w:b/>
        </w:rPr>
        <w:t xml:space="preserve"> Excel </w:t>
      </w:r>
      <w:proofErr w:type="spellStart"/>
      <w:r w:rsidRPr="002E0E83">
        <w:rPr>
          <w:rFonts w:cstheme="minorHAnsi"/>
          <w:b/>
        </w:rPr>
        <w:t>Wipe</w:t>
      </w:r>
      <w:proofErr w:type="spellEnd"/>
      <w:r w:rsidRPr="002E0E83">
        <w:rPr>
          <w:rFonts w:cstheme="minorHAnsi"/>
        </w:rPr>
        <w:t xml:space="preserve">, na bazie przyspieszonego nadtlenku wodoru, konfekcjonowane w opakowania typu </w:t>
      </w:r>
      <w:proofErr w:type="spellStart"/>
      <w:r w:rsidRPr="002E0E83">
        <w:rPr>
          <w:rFonts w:cstheme="minorHAnsi"/>
        </w:rPr>
        <w:t>flow-pack</w:t>
      </w:r>
      <w:proofErr w:type="spellEnd"/>
      <w:r w:rsidRPr="002E0E83">
        <w:rPr>
          <w:rFonts w:cstheme="minorHAnsi"/>
        </w:rPr>
        <w:t xml:space="preserve"> o pojemności 100 sztuk po odpowiednim przeliczeniu zapotrzebowania, o większym rozmiarze chusteczki 20 x 30cm?</w:t>
      </w:r>
    </w:p>
    <w:p w:rsidR="00F2069F" w:rsidRDefault="00F2069F" w:rsidP="00F2069F">
      <w:pPr>
        <w:spacing w:after="0" w:line="240" w:lineRule="auto"/>
        <w:jc w:val="both"/>
        <w:rPr>
          <w:rFonts w:cstheme="minorHAnsi"/>
        </w:rPr>
      </w:pPr>
    </w:p>
    <w:p w:rsidR="0081637D" w:rsidRPr="00492524" w:rsidRDefault="0081637D" w:rsidP="0081637D">
      <w:pPr>
        <w:spacing w:after="0" w:line="360" w:lineRule="auto"/>
        <w:jc w:val="both"/>
        <w:rPr>
          <w:rFonts w:eastAsia="Calibri" w:cstheme="minorHAnsi"/>
          <w:b/>
        </w:rPr>
      </w:pPr>
      <w:r>
        <w:rPr>
          <w:rFonts w:eastAsia="Calibri" w:cstheme="minorHAnsi"/>
          <w:b/>
        </w:rPr>
        <w:t xml:space="preserve">                    </w:t>
      </w:r>
      <w:r w:rsidRPr="00492524">
        <w:rPr>
          <w:rFonts w:eastAsia="Calibri" w:cstheme="minorHAnsi"/>
          <w:b/>
        </w:rPr>
        <w:t xml:space="preserve">Odpowiedź: </w:t>
      </w:r>
    </w:p>
    <w:p w:rsidR="0081637D" w:rsidRPr="00492524" w:rsidRDefault="0081637D" w:rsidP="0081637D">
      <w:pPr>
        <w:rPr>
          <w:rFonts w:eastAsia="Times New Roman" w:cstheme="minorHAnsi"/>
          <w:b/>
        </w:rPr>
      </w:pPr>
      <w:r>
        <w:rPr>
          <w:rFonts w:eastAsia="Times New Roman" w:cstheme="minorHAnsi"/>
          <w:b/>
        </w:rPr>
        <w:t xml:space="preserve">                    </w:t>
      </w:r>
      <w:r w:rsidRPr="00492524">
        <w:rPr>
          <w:rFonts w:eastAsia="Times New Roman" w:cstheme="minorHAnsi"/>
          <w:b/>
        </w:rPr>
        <w:t>Zgodnie z SIWZ.</w:t>
      </w:r>
    </w:p>
    <w:p w:rsidR="0081637D" w:rsidRPr="002E0E83" w:rsidRDefault="0081637D" w:rsidP="00F2069F">
      <w:pPr>
        <w:spacing w:after="0" w:line="240" w:lineRule="auto"/>
        <w:jc w:val="both"/>
        <w:rPr>
          <w:rFonts w:cstheme="minorHAnsi"/>
        </w:rPr>
      </w:pPr>
    </w:p>
    <w:p w:rsidR="00F2069F" w:rsidRPr="002E0E83" w:rsidRDefault="00F2069F" w:rsidP="00F2069F">
      <w:pPr>
        <w:spacing w:after="0" w:line="240" w:lineRule="auto"/>
        <w:jc w:val="both"/>
        <w:rPr>
          <w:rFonts w:cstheme="minorHAnsi"/>
          <w:b/>
        </w:rPr>
      </w:pPr>
      <w:r w:rsidRPr="002E0E83">
        <w:rPr>
          <w:rFonts w:cstheme="minorHAnsi"/>
          <w:b/>
        </w:rPr>
        <w:t xml:space="preserve">                    </w:t>
      </w:r>
      <w:r w:rsidR="0081637D">
        <w:rPr>
          <w:rFonts w:cstheme="minorHAnsi"/>
          <w:b/>
        </w:rPr>
        <w:t xml:space="preserve"> </w:t>
      </w:r>
      <w:r w:rsidRPr="002E0E83">
        <w:rPr>
          <w:rFonts w:cstheme="minorHAnsi"/>
          <w:b/>
        </w:rPr>
        <w:t>Dotyczy zadania 26:</w:t>
      </w:r>
    </w:p>
    <w:p w:rsidR="00F2069F" w:rsidRPr="002E0E83" w:rsidRDefault="00F2069F" w:rsidP="00F2069F">
      <w:pPr>
        <w:pStyle w:val="Akapitzlist"/>
        <w:spacing w:after="0" w:line="240" w:lineRule="auto"/>
        <w:ind w:left="1080"/>
        <w:jc w:val="both"/>
        <w:rPr>
          <w:rFonts w:cstheme="minorHAnsi"/>
        </w:rPr>
      </w:pPr>
      <w:r w:rsidRPr="002E0E83">
        <w:rPr>
          <w:rFonts w:cstheme="minorHAnsi"/>
        </w:rPr>
        <w:t xml:space="preserve">Czy Zamawiający dopuści do oceny chusteczki równoważne </w:t>
      </w:r>
      <w:proofErr w:type="spellStart"/>
      <w:r w:rsidRPr="002E0E83">
        <w:rPr>
          <w:rFonts w:cstheme="minorHAnsi"/>
          <w:b/>
        </w:rPr>
        <w:t>Oxivir</w:t>
      </w:r>
      <w:proofErr w:type="spellEnd"/>
      <w:r w:rsidRPr="002E0E83">
        <w:rPr>
          <w:rFonts w:cstheme="minorHAnsi"/>
          <w:b/>
        </w:rPr>
        <w:t xml:space="preserve"> Excel </w:t>
      </w:r>
      <w:proofErr w:type="spellStart"/>
      <w:r w:rsidRPr="002E0E83">
        <w:rPr>
          <w:rFonts w:cstheme="minorHAnsi"/>
          <w:b/>
        </w:rPr>
        <w:t>Wipe</w:t>
      </w:r>
      <w:proofErr w:type="spellEnd"/>
      <w:r w:rsidRPr="002E0E83">
        <w:rPr>
          <w:rFonts w:cstheme="minorHAnsi"/>
        </w:rPr>
        <w:t xml:space="preserve">, na bazie przyspieszonego nadtlenku wodoru, konfekcjonowane w opakowania typu </w:t>
      </w:r>
      <w:proofErr w:type="spellStart"/>
      <w:r w:rsidRPr="002E0E83">
        <w:rPr>
          <w:rFonts w:cstheme="minorHAnsi"/>
        </w:rPr>
        <w:t>flow-pack</w:t>
      </w:r>
      <w:proofErr w:type="spellEnd"/>
      <w:r w:rsidRPr="002E0E83">
        <w:rPr>
          <w:rFonts w:cstheme="minorHAnsi"/>
        </w:rPr>
        <w:t xml:space="preserve"> o pojemności 100 sztuk, o większym rozmiarze chusteczki 20 x 30cm?</w:t>
      </w:r>
    </w:p>
    <w:p w:rsidR="00F2069F" w:rsidRDefault="00F2069F" w:rsidP="00F2069F">
      <w:pPr>
        <w:pStyle w:val="Akapitzlist"/>
        <w:spacing w:after="0" w:line="240" w:lineRule="auto"/>
        <w:ind w:left="1080"/>
        <w:jc w:val="both"/>
        <w:rPr>
          <w:rFonts w:cstheme="minorHAnsi"/>
        </w:rPr>
      </w:pPr>
    </w:p>
    <w:p w:rsidR="0081637D" w:rsidRPr="00492524" w:rsidRDefault="0081637D" w:rsidP="0081637D">
      <w:pPr>
        <w:spacing w:after="0" w:line="360" w:lineRule="auto"/>
        <w:jc w:val="both"/>
        <w:rPr>
          <w:rFonts w:eastAsia="Calibri" w:cstheme="minorHAnsi"/>
          <w:b/>
        </w:rPr>
      </w:pPr>
      <w:r>
        <w:rPr>
          <w:rFonts w:eastAsia="Calibri" w:cstheme="minorHAnsi"/>
          <w:b/>
        </w:rPr>
        <w:t xml:space="preserve">                     </w:t>
      </w:r>
      <w:r w:rsidRPr="00492524">
        <w:rPr>
          <w:rFonts w:eastAsia="Calibri" w:cstheme="minorHAnsi"/>
          <w:b/>
        </w:rPr>
        <w:t xml:space="preserve">Odpowiedź: </w:t>
      </w:r>
    </w:p>
    <w:p w:rsidR="0081637D" w:rsidRPr="00492524" w:rsidRDefault="0081637D" w:rsidP="0081637D">
      <w:pPr>
        <w:rPr>
          <w:rFonts w:eastAsia="Times New Roman" w:cstheme="minorHAnsi"/>
          <w:b/>
        </w:rPr>
      </w:pPr>
      <w:r>
        <w:rPr>
          <w:rFonts w:eastAsia="Times New Roman" w:cstheme="minorHAnsi"/>
          <w:b/>
        </w:rPr>
        <w:t xml:space="preserve">                     </w:t>
      </w:r>
      <w:r w:rsidRPr="00492524">
        <w:rPr>
          <w:rFonts w:eastAsia="Times New Roman" w:cstheme="minorHAnsi"/>
          <w:b/>
        </w:rPr>
        <w:t>Zgodnie z SIWZ.</w:t>
      </w:r>
    </w:p>
    <w:p w:rsidR="0081637D" w:rsidRPr="002E0E83" w:rsidRDefault="0081637D" w:rsidP="00F2069F">
      <w:pPr>
        <w:pStyle w:val="Akapitzlist"/>
        <w:spacing w:after="0" w:line="240" w:lineRule="auto"/>
        <w:ind w:left="1080"/>
        <w:jc w:val="both"/>
        <w:rPr>
          <w:rFonts w:cstheme="minorHAnsi"/>
        </w:rPr>
      </w:pPr>
    </w:p>
    <w:p w:rsidR="00F2069F" w:rsidRPr="002E0E83" w:rsidRDefault="00F2069F" w:rsidP="00F2069F">
      <w:pPr>
        <w:pStyle w:val="Akapitzlist"/>
        <w:spacing w:after="0" w:line="240" w:lineRule="auto"/>
        <w:ind w:left="1080"/>
        <w:jc w:val="both"/>
        <w:rPr>
          <w:rFonts w:cstheme="minorHAnsi"/>
          <w:b/>
        </w:rPr>
      </w:pPr>
      <w:r w:rsidRPr="002E0E83">
        <w:rPr>
          <w:rFonts w:cstheme="minorHAnsi"/>
          <w:b/>
        </w:rPr>
        <w:t>Dotyczy zadania nr 28:</w:t>
      </w:r>
    </w:p>
    <w:p w:rsidR="00F2069F" w:rsidRPr="002E0E83" w:rsidRDefault="00F2069F" w:rsidP="00F2069F">
      <w:pPr>
        <w:pStyle w:val="Akapitzlist"/>
        <w:spacing w:after="0" w:line="240" w:lineRule="auto"/>
        <w:ind w:left="1080"/>
        <w:jc w:val="both"/>
        <w:rPr>
          <w:rFonts w:cstheme="minorHAnsi"/>
        </w:rPr>
      </w:pPr>
      <w:r w:rsidRPr="002E0E83">
        <w:rPr>
          <w:rFonts w:cstheme="minorHAnsi"/>
        </w:rPr>
        <w:t xml:space="preserve">Czy Zamawiający dopuści do oceny chusteczki równoważne </w:t>
      </w:r>
      <w:proofErr w:type="spellStart"/>
      <w:r w:rsidRPr="002E0E83">
        <w:rPr>
          <w:rFonts w:cstheme="minorHAnsi"/>
          <w:b/>
        </w:rPr>
        <w:t>Oxivir</w:t>
      </w:r>
      <w:proofErr w:type="spellEnd"/>
      <w:r w:rsidRPr="002E0E83">
        <w:rPr>
          <w:rFonts w:cstheme="minorHAnsi"/>
          <w:b/>
        </w:rPr>
        <w:t xml:space="preserve"> </w:t>
      </w:r>
      <w:proofErr w:type="spellStart"/>
      <w:r w:rsidRPr="002E0E83">
        <w:rPr>
          <w:rFonts w:cstheme="minorHAnsi"/>
          <w:b/>
        </w:rPr>
        <w:t>Sporocide</w:t>
      </w:r>
      <w:proofErr w:type="spellEnd"/>
      <w:r w:rsidRPr="002E0E83">
        <w:rPr>
          <w:rFonts w:cstheme="minorHAnsi"/>
          <w:b/>
        </w:rPr>
        <w:t xml:space="preserve"> </w:t>
      </w:r>
      <w:proofErr w:type="spellStart"/>
      <w:r w:rsidRPr="002E0E83">
        <w:rPr>
          <w:rFonts w:cstheme="minorHAnsi"/>
          <w:b/>
        </w:rPr>
        <w:t>Wipe</w:t>
      </w:r>
      <w:proofErr w:type="spellEnd"/>
      <w:r w:rsidRPr="002E0E83">
        <w:rPr>
          <w:rFonts w:cstheme="minorHAnsi"/>
        </w:rPr>
        <w:t xml:space="preserve">, </w:t>
      </w:r>
      <w:proofErr w:type="spellStart"/>
      <w:r w:rsidRPr="002E0E83">
        <w:rPr>
          <w:rFonts w:cstheme="minorHAnsi"/>
        </w:rPr>
        <w:t>sporobójcze</w:t>
      </w:r>
      <w:proofErr w:type="spellEnd"/>
      <w:r w:rsidRPr="002E0E83">
        <w:rPr>
          <w:rFonts w:cstheme="minorHAnsi"/>
        </w:rPr>
        <w:t xml:space="preserve"> (Cl. </w:t>
      </w:r>
      <w:proofErr w:type="spellStart"/>
      <w:r w:rsidRPr="002E0E83">
        <w:rPr>
          <w:rFonts w:cstheme="minorHAnsi"/>
        </w:rPr>
        <w:t>difficile</w:t>
      </w:r>
      <w:proofErr w:type="spellEnd"/>
      <w:r w:rsidRPr="002E0E83">
        <w:rPr>
          <w:rFonts w:cstheme="minorHAnsi"/>
        </w:rPr>
        <w:t xml:space="preserve">, Cl. </w:t>
      </w:r>
      <w:proofErr w:type="spellStart"/>
      <w:r w:rsidRPr="002E0E83">
        <w:rPr>
          <w:rFonts w:cstheme="minorHAnsi"/>
        </w:rPr>
        <w:t>perfingers</w:t>
      </w:r>
      <w:proofErr w:type="spellEnd"/>
      <w:r w:rsidRPr="002E0E83">
        <w:rPr>
          <w:rFonts w:cstheme="minorHAnsi"/>
        </w:rPr>
        <w:t xml:space="preserve">, </w:t>
      </w:r>
      <w:proofErr w:type="spellStart"/>
      <w:r w:rsidRPr="002E0E83">
        <w:rPr>
          <w:rFonts w:cstheme="minorHAnsi"/>
        </w:rPr>
        <w:t>Bacillus</w:t>
      </w:r>
      <w:proofErr w:type="spellEnd"/>
      <w:r w:rsidRPr="002E0E83">
        <w:rPr>
          <w:rFonts w:cstheme="minorHAnsi"/>
        </w:rPr>
        <w:t xml:space="preserve"> </w:t>
      </w:r>
      <w:proofErr w:type="spellStart"/>
      <w:r w:rsidRPr="002E0E83">
        <w:rPr>
          <w:rFonts w:cstheme="minorHAnsi"/>
        </w:rPr>
        <w:t>subtilis</w:t>
      </w:r>
      <w:proofErr w:type="spellEnd"/>
      <w:r w:rsidRPr="002E0E83">
        <w:rPr>
          <w:rFonts w:cstheme="minorHAnsi"/>
        </w:rPr>
        <w:t xml:space="preserve">), na bazie przyspieszonego nadtlenku wodoru, w opakowaniach </w:t>
      </w:r>
      <w:proofErr w:type="spellStart"/>
      <w:r w:rsidRPr="002E0E83">
        <w:rPr>
          <w:rFonts w:cstheme="minorHAnsi"/>
        </w:rPr>
        <w:t>twardościennych</w:t>
      </w:r>
      <w:proofErr w:type="spellEnd"/>
      <w:r w:rsidRPr="002E0E83">
        <w:rPr>
          <w:rFonts w:cstheme="minorHAnsi"/>
        </w:rPr>
        <w:t>, pakowanych po 80 sztuk po odpowiednim przeliczeniu zapotrzebowania?</w:t>
      </w:r>
    </w:p>
    <w:p w:rsidR="00F2069F" w:rsidRDefault="00F2069F" w:rsidP="00F2069F">
      <w:pPr>
        <w:pStyle w:val="Akapitzlist"/>
        <w:spacing w:after="0" w:line="240" w:lineRule="auto"/>
        <w:ind w:left="1080"/>
        <w:jc w:val="both"/>
        <w:rPr>
          <w:rFonts w:cstheme="minorHAnsi"/>
        </w:rPr>
      </w:pPr>
    </w:p>
    <w:p w:rsidR="0081637D" w:rsidRPr="00492524" w:rsidRDefault="0081637D" w:rsidP="0081637D">
      <w:pPr>
        <w:spacing w:after="0" w:line="360" w:lineRule="auto"/>
        <w:jc w:val="both"/>
        <w:rPr>
          <w:rFonts w:eastAsia="Calibri" w:cstheme="minorHAnsi"/>
          <w:b/>
        </w:rPr>
      </w:pPr>
      <w:r>
        <w:rPr>
          <w:rFonts w:eastAsia="Calibri" w:cstheme="minorHAnsi"/>
          <w:b/>
        </w:rPr>
        <w:t xml:space="preserve">                      </w:t>
      </w:r>
      <w:r w:rsidRPr="00492524">
        <w:rPr>
          <w:rFonts w:eastAsia="Calibri" w:cstheme="minorHAnsi"/>
          <w:b/>
        </w:rPr>
        <w:t xml:space="preserve">Odpowiedź: </w:t>
      </w:r>
    </w:p>
    <w:p w:rsidR="0081637D" w:rsidRDefault="0081637D" w:rsidP="00F2069F">
      <w:pPr>
        <w:pStyle w:val="Akapitzlist"/>
        <w:spacing w:after="0" w:line="240" w:lineRule="auto"/>
        <w:ind w:left="1080"/>
        <w:jc w:val="both"/>
        <w:rPr>
          <w:rFonts w:cstheme="minorHAnsi"/>
          <w:b/>
        </w:rPr>
      </w:pPr>
      <w:r w:rsidRPr="0081637D">
        <w:rPr>
          <w:rFonts w:cstheme="minorHAnsi"/>
          <w:b/>
        </w:rPr>
        <w:t>Zamawiający dopuszcza</w:t>
      </w:r>
      <w:r w:rsidR="005F5993">
        <w:rPr>
          <w:rFonts w:cstheme="minorHAnsi"/>
          <w:b/>
        </w:rPr>
        <w:t xml:space="preserve"> proponowane rozwiązanie, ale nie wymaga jego spełnienia.</w:t>
      </w:r>
    </w:p>
    <w:p w:rsidR="0081637D" w:rsidRPr="0081637D" w:rsidRDefault="0081637D" w:rsidP="00F2069F">
      <w:pPr>
        <w:pStyle w:val="Akapitzlist"/>
        <w:spacing w:after="0" w:line="240" w:lineRule="auto"/>
        <w:ind w:left="1080"/>
        <w:jc w:val="both"/>
        <w:rPr>
          <w:rFonts w:cstheme="minorHAnsi"/>
          <w:b/>
        </w:rPr>
      </w:pPr>
    </w:p>
    <w:p w:rsidR="0081637D" w:rsidRPr="002E0E83" w:rsidRDefault="0081637D" w:rsidP="00F2069F">
      <w:pPr>
        <w:pStyle w:val="Akapitzlist"/>
        <w:spacing w:after="0" w:line="240" w:lineRule="auto"/>
        <w:ind w:left="1080"/>
        <w:jc w:val="both"/>
        <w:rPr>
          <w:rFonts w:cstheme="minorHAnsi"/>
        </w:rPr>
      </w:pPr>
    </w:p>
    <w:p w:rsidR="00F2069F" w:rsidRPr="002E0E83" w:rsidRDefault="00F2069F" w:rsidP="00F2069F">
      <w:pPr>
        <w:pStyle w:val="Akapitzlist"/>
        <w:spacing w:after="0" w:line="240" w:lineRule="auto"/>
        <w:ind w:left="1080"/>
        <w:jc w:val="both"/>
        <w:rPr>
          <w:rFonts w:cstheme="minorHAnsi"/>
        </w:rPr>
      </w:pPr>
      <w:r w:rsidRPr="002E0E83">
        <w:rPr>
          <w:rFonts w:cstheme="minorHAnsi"/>
          <w:b/>
        </w:rPr>
        <w:t>Dotyczy zadania nr 31:</w:t>
      </w:r>
    </w:p>
    <w:p w:rsidR="00F2069F" w:rsidRPr="002E0E83" w:rsidRDefault="00F2069F" w:rsidP="00F2069F">
      <w:pPr>
        <w:pStyle w:val="Akapitzlist"/>
        <w:spacing w:after="0" w:line="240" w:lineRule="auto"/>
        <w:ind w:left="1080"/>
        <w:jc w:val="both"/>
        <w:rPr>
          <w:rFonts w:cstheme="minorHAnsi"/>
        </w:rPr>
      </w:pPr>
      <w:r w:rsidRPr="002E0E83">
        <w:rPr>
          <w:rFonts w:cstheme="minorHAnsi"/>
        </w:rPr>
        <w:t xml:space="preserve">Czy Zamawiający dopuści do oceny preparat  równoważny typu </w:t>
      </w:r>
      <w:proofErr w:type="spellStart"/>
      <w:r w:rsidRPr="002E0E83">
        <w:rPr>
          <w:rFonts w:cstheme="minorHAnsi"/>
        </w:rPr>
        <w:t>Taski</w:t>
      </w:r>
      <w:proofErr w:type="spellEnd"/>
      <w:r w:rsidRPr="002E0E83">
        <w:rPr>
          <w:rFonts w:cstheme="minorHAnsi"/>
        </w:rPr>
        <w:t xml:space="preserve"> Sprint </w:t>
      </w:r>
      <w:proofErr w:type="spellStart"/>
      <w:r w:rsidRPr="002E0E83">
        <w:rPr>
          <w:rFonts w:cstheme="minorHAnsi"/>
        </w:rPr>
        <w:t>Degerm</w:t>
      </w:r>
      <w:proofErr w:type="spellEnd"/>
      <w:r w:rsidRPr="002E0E83">
        <w:rPr>
          <w:rFonts w:cstheme="minorHAnsi"/>
        </w:rPr>
        <w:t xml:space="preserve">, zarejestrowany jako produkt biobójczy, o spektrum B, Y (Candida </w:t>
      </w:r>
      <w:proofErr w:type="spellStart"/>
      <w:r w:rsidRPr="002E0E83">
        <w:rPr>
          <w:rFonts w:cstheme="minorHAnsi"/>
        </w:rPr>
        <w:t>albicans</w:t>
      </w:r>
      <w:proofErr w:type="spellEnd"/>
      <w:r w:rsidRPr="002E0E83">
        <w:rPr>
          <w:rFonts w:cstheme="minorHAnsi"/>
        </w:rPr>
        <w:t xml:space="preserve">), </w:t>
      </w:r>
      <w:proofErr w:type="spellStart"/>
      <w:r w:rsidRPr="002E0E83">
        <w:rPr>
          <w:rFonts w:cstheme="minorHAnsi"/>
        </w:rPr>
        <w:t>Tbc</w:t>
      </w:r>
      <w:proofErr w:type="spellEnd"/>
      <w:r w:rsidRPr="002E0E83">
        <w:rPr>
          <w:rFonts w:cstheme="minorHAnsi"/>
        </w:rPr>
        <w:t xml:space="preserve"> (m. </w:t>
      </w:r>
      <w:proofErr w:type="spellStart"/>
      <w:r w:rsidRPr="002E0E83">
        <w:rPr>
          <w:rFonts w:cstheme="minorHAnsi"/>
        </w:rPr>
        <w:t>teraae</w:t>
      </w:r>
      <w:proofErr w:type="spellEnd"/>
      <w:r w:rsidRPr="002E0E83">
        <w:rPr>
          <w:rFonts w:cstheme="minorHAnsi"/>
        </w:rPr>
        <w:t xml:space="preserve">, m. </w:t>
      </w:r>
      <w:proofErr w:type="spellStart"/>
      <w:r w:rsidRPr="002E0E83">
        <w:rPr>
          <w:rFonts w:cstheme="minorHAnsi"/>
        </w:rPr>
        <w:t>avium</w:t>
      </w:r>
      <w:proofErr w:type="spellEnd"/>
      <w:r w:rsidRPr="002E0E83">
        <w:rPr>
          <w:rFonts w:cstheme="minorHAnsi"/>
        </w:rPr>
        <w:t xml:space="preserve">), V (HIV, HBV, HCV, </w:t>
      </w:r>
      <w:proofErr w:type="spellStart"/>
      <w:r w:rsidRPr="002E0E83">
        <w:rPr>
          <w:rFonts w:cstheme="minorHAnsi"/>
        </w:rPr>
        <w:t>vaccinia</w:t>
      </w:r>
      <w:proofErr w:type="spellEnd"/>
      <w:r w:rsidRPr="002E0E83">
        <w:rPr>
          <w:rFonts w:cstheme="minorHAnsi"/>
        </w:rPr>
        <w:t>, rota) w stęż. 0,5% do 15 minut? Pozostałe parametry zgodnie z załączoną ulotką.</w:t>
      </w:r>
    </w:p>
    <w:p w:rsidR="00F2069F" w:rsidRDefault="00F2069F" w:rsidP="00F2069F">
      <w:pPr>
        <w:pStyle w:val="Akapitzlist"/>
        <w:spacing w:after="0" w:line="240" w:lineRule="auto"/>
        <w:ind w:left="1080"/>
        <w:jc w:val="both"/>
        <w:rPr>
          <w:rFonts w:cstheme="minorHAnsi"/>
        </w:rPr>
      </w:pPr>
    </w:p>
    <w:p w:rsidR="0081637D" w:rsidRPr="00492524" w:rsidRDefault="0081637D" w:rsidP="0081637D">
      <w:pPr>
        <w:spacing w:after="0" w:line="360" w:lineRule="auto"/>
        <w:jc w:val="both"/>
        <w:rPr>
          <w:rFonts w:eastAsia="Calibri" w:cstheme="minorHAnsi"/>
          <w:b/>
        </w:rPr>
      </w:pPr>
      <w:r>
        <w:rPr>
          <w:rFonts w:eastAsia="Calibri" w:cstheme="minorHAnsi"/>
          <w:b/>
        </w:rPr>
        <w:t xml:space="preserve">                     </w:t>
      </w:r>
      <w:r w:rsidRPr="00492524">
        <w:rPr>
          <w:rFonts w:eastAsia="Calibri" w:cstheme="minorHAnsi"/>
          <w:b/>
        </w:rPr>
        <w:t xml:space="preserve">Odpowiedź: </w:t>
      </w:r>
    </w:p>
    <w:p w:rsidR="0081637D" w:rsidRPr="00492524" w:rsidRDefault="0081637D" w:rsidP="0081637D">
      <w:pPr>
        <w:rPr>
          <w:rFonts w:eastAsia="Times New Roman" w:cstheme="minorHAnsi"/>
          <w:b/>
        </w:rPr>
      </w:pPr>
      <w:r>
        <w:rPr>
          <w:rFonts w:eastAsia="Times New Roman" w:cstheme="minorHAnsi"/>
          <w:b/>
        </w:rPr>
        <w:t xml:space="preserve">                     </w:t>
      </w:r>
      <w:r w:rsidRPr="00492524">
        <w:rPr>
          <w:rFonts w:eastAsia="Times New Roman" w:cstheme="minorHAnsi"/>
          <w:b/>
        </w:rPr>
        <w:t>Zgodnie z SIWZ.</w:t>
      </w:r>
    </w:p>
    <w:p w:rsidR="0081637D" w:rsidRDefault="0081637D" w:rsidP="00F2069F">
      <w:pPr>
        <w:pStyle w:val="Akapitzlist"/>
        <w:spacing w:after="0" w:line="240" w:lineRule="auto"/>
        <w:ind w:left="1080"/>
        <w:jc w:val="both"/>
        <w:rPr>
          <w:rFonts w:cstheme="minorHAnsi"/>
        </w:rPr>
      </w:pPr>
    </w:p>
    <w:p w:rsidR="00F2069F" w:rsidRPr="002E0E83" w:rsidRDefault="00F2069F" w:rsidP="00F2069F">
      <w:pPr>
        <w:pStyle w:val="Akapitzlist"/>
        <w:spacing w:after="0" w:line="240" w:lineRule="auto"/>
        <w:ind w:left="1080"/>
        <w:jc w:val="both"/>
        <w:rPr>
          <w:rFonts w:cstheme="minorHAnsi"/>
          <w:b/>
        </w:rPr>
      </w:pPr>
      <w:r w:rsidRPr="002E0E83">
        <w:rPr>
          <w:rFonts w:cstheme="minorHAnsi"/>
          <w:b/>
        </w:rPr>
        <w:t>Dotyczy zadania nr 32:</w:t>
      </w:r>
    </w:p>
    <w:p w:rsidR="00F2069F" w:rsidRDefault="00F2069F" w:rsidP="00F2069F">
      <w:pPr>
        <w:pStyle w:val="Akapitzlist"/>
        <w:spacing w:after="0" w:line="240" w:lineRule="auto"/>
        <w:ind w:left="1080"/>
        <w:jc w:val="both"/>
        <w:rPr>
          <w:rFonts w:cstheme="minorHAnsi"/>
        </w:rPr>
      </w:pPr>
      <w:r w:rsidRPr="002E0E83">
        <w:rPr>
          <w:rFonts w:cstheme="minorHAnsi"/>
        </w:rPr>
        <w:t>Czy Zamawiający dopuści do oceny preparat równoważny, na bazie nadtlenku wodoru, spełniający pozostałe wymagania?</w:t>
      </w:r>
    </w:p>
    <w:p w:rsidR="0081637D" w:rsidRDefault="0081637D" w:rsidP="00F2069F">
      <w:pPr>
        <w:pStyle w:val="Akapitzlist"/>
        <w:spacing w:after="0" w:line="240" w:lineRule="auto"/>
        <w:ind w:left="1080"/>
        <w:jc w:val="both"/>
        <w:rPr>
          <w:rFonts w:cstheme="minorHAnsi"/>
        </w:rPr>
      </w:pPr>
    </w:p>
    <w:p w:rsidR="0081637D" w:rsidRPr="00492524" w:rsidRDefault="0081637D" w:rsidP="0081637D">
      <w:pPr>
        <w:spacing w:after="0" w:line="360" w:lineRule="auto"/>
        <w:jc w:val="both"/>
        <w:rPr>
          <w:rFonts w:eastAsia="Calibri" w:cstheme="minorHAnsi"/>
          <w:b/>
        </w:rPr>
      </w:pPr>
      <w:r>
        <w:rPr>
          <w:rFonts w:eastAsia="Calibri" w:cstheme="minorHAnsi"/>
          <w:b/>
        </w:rPr>
        <w:t xml:space="preserve">                     </w:t>
      </w:r>
      <w:r w:rsidRPr="00492524">
        <w:rPr>
          <w:rFonts w:eastAsia="Calibri" w:cstheme="minorHAnsi"/>
          <w:b/>
        </w:rPr>
        <w:t xml:space="preserve">Odpowiedź: </w:t>
      </w:r>
    </w:p>
    <w:p w:rsidR="0081637D" w:rsidRPr="00492524" w:rsidRDefault="0081637D" w:rsidP="0081637D">
      <w:pPr>
        <w:rPr>
          <w:rFonts w:eastAsia="Times New Roman" w:cstheme="minorHAnsi"/>
          <w:b/>
        </w:rPr>
      </w:pPr>
      <w:r>
        <w:rPr>
          <w:rFonts w:eastAsia="Times New Roman" w:cstheme="minorHAnsi"/>
          <w:b/>
        </w:rPr>
        <w:t xml:space="preserve">                     </w:t>
      </w:r>
      <w:r w:rsidRPr="00492524">
        <w:rPr>
          <w:rFonts w:eastAsia="Times New Roman" w:cstheme="minorHAnsi"/>
          <w:b/>
        </w:rPr>
        <w:t>Zgodnie z SIWZ.</w:t>
      </w:r>
    </w:p>
    <w:p w:rsidR="0081637D" w:rsidRPr="002E0E83" w:rsidRDefault="0081637D" w:rsidP="00F2069F">
      <w:pPr>
        <w:pStyle w:val="Akapitzlist"/>
        <w:spacing w:after="0" w:line="240" w:lineRule="auto"/>
        <w:ind w:left="1080"/>
        <w:jc w:val="both"/>
        <w:rPr>
          <w:rFonts w:cstheme="minorHAnsi"/>
        </w:rPr>
      </w:pPr>
    </w:p>
    <w:p w:rsidR="00F2069F" w:rsidRPr="002E0E83" w:rsidRDefault="00F2069F" w:rsidP="00F2069F">
      <w:pPr>
        <w:pStyle w:val="Akapitzlist"/>
        <w:spacing w:after="0" w:line="240" w:lineRule="auto"/>
        <w:ind w:left="1080"/>
        <w:jc w:val="both"/>
        <w:rPr>
          <w:rFonts w:cstheme="minorHAnsi"/>
          <w:b/>
        </w:rPr>
      </w:pPr>
      <w:r w:rsidRPr="002E0E83">
        <w:rPr>
          <w:rFonts w:cstheme="minorHAnsi"/>
          <w:b/>
        </w:rPr>
        <w:t>Dotyczy zadania nr 36:</w:t>
      </w:r>
    </w:p>
    <w:p w:rsidR="00F2069F" w:rsidRPr="002E0E83" w:rsidRDefault="00F2069F" w:rsidP="00F2069F">
      <w:pPr>
        <w:pStyle w:val="Akapitzlist"/>
        <w:spacing w:after="0" w:line="240" w:lineRule="auto"/>
        <w:ind w:left="1080"/>
        <w:jc w:val="both"/>
        <w:rPr>
          <w:rFonts w:cstheme="minorHAnsi"/>
        </w:rPr>
      </w:pPr>
      <w:r w:rsidRPr="002E0E83">
        <w:rPr>
          <w:rFonts w:cstheme="minorHAnsi"/>
        </w:rPr>
        <w:t xml:space="preserve">Czy Zamawiający dopuści do oceny preparat równoważny typu </w:t>
      </w:r>
      <w:proofErr w:type="spellStart"/>
      <w:r w:rsidRPr="002E0E83">
        <w:rPr>
          <w:rFonts w:cstheme="minorHAnsi"/>
        </w:rPr>
        <w:t>Medizyme</w:t>
      </w:r>
      <w:proofErr w:type="spellEnd"/>
      <w:r w:rsidRPr="002E0E83">
        <w:rPr>
          <w:rFonts w:cstheme="minorHAnsi"/>
        </w:rPr>
        <w:t xml:space="preserve"> </w:t>
      </w:r>
      <w:proofErr w:type="spellStart"/>
      <w:r w:rsidRPr="002E0E83">
        <w:rPr>
          <w:rFonts w:cstheme="minorHAnsi"/>
        </w:rPr>
        <w:t>Foam</w:t>
      </w:r>
      <w:proofErr w:type="spellEnd"/>
      <w:r w:rsidRPr="002E0E83">
        <w:rPr>
          <w:rFonts w:cstheme="minorHAnsi"/>
        </w:rPr>
        <w:t>? Parametry zgodnie z załączona ulotką.</w:t>
      </w:r>
    </w:p>
    <w:p w:rsidR="00F2069F" w:rsidRPr="002E0E83" w:rsidRDefault="00F2069F" w:rsidP="00F2069F">
      <w:pPr>
        <w:pStyle w:val="Akapitzlist"/>
        <w:spacing w:after="0" w:line="240" w:lineRule="auto"/>
        <w:ind w:left="1080"/>
        <w:jc w:val="both"/>
        <w:rPr>
          <w:rFonts w:cstheme="minorHAnsi"/>
        </w:rPr>
      </w:pPr>
    </w:p>
    <w:p w:rsidR="00932900" w:rsidRPr="00492524" w:rsidRDefault="00932900" w:rsidP="00932900">
      <w:pPr>
        <w:spacing w:after="0" w:line="360" w:lineRule="auto"/>
        <w:jc w:val="both"/>
        <w:rPr>
          <w:rFonts w:eastAsia="Calibri" w:cstheme="minorHAnsi"/>
          <w:b/>
        </w:rPr>
      </w:pPr>
      <w:r>
        <w:rPr>
          <w:rFonts w:eastAsia="Calibri" w:cstheme="minorHAnsi"/>
          <w:b/>
        </w:rPr>
        <w:t xml:space="preserve">                     </w:t>
      </w:r>
      <w:r w:rsidRPr="00492524">
        <w:rPr>
          <w:rFonts w:eastAsia="Calibri" w:cstheme="minorHAnsi"/>
          <w:b/>
        </w:rPr>
        <w:t xml:space="preserve">Odpowiedź: </w:t>
      </w:r>
    </w:p>
    <w:p w:rsidR="00932900" w:rsidRPr="00492524" w:rsidRDefault="00932900" w:rsidP="00932900">
      <w:pPr>
        <w:rPr>
          <w:rFonts w:eastAsia="Times New Roman" w:cstheme="minorHAnsi"/>
          <w:b/>
        </w:rPr>
      </w:pPr>
      <w:r>
        <w:rPr>
          <w:rFonts w:eastAsia="Times New Roman" w:cstheme="minorHAnsi"/>
          <w:b/>
        </w:rPr>
        <w:t xml:space="preserve">                     </w:t>
      </w:r>
      <w:r w:rsidRPr="00492524">
        <w:rPr>
          <w:rFonts w:eastAsia="Times New Roman" w:cstheme="minorHAnsi"/>
          <w:b/>
        </w:rPr>
        <w:t>Zgodnie z SIWZ.</w:t>
      </w:r>
    </w:p>
    <w:p w:rsidR="00F2069F" w:rsidRPr="002E0E83" w:rsidRDefault="00F2069F" w:rsidP="00F2069F">
      <w:pPr>
        <w:pStyle w:val="Akapitzlist"/>
        <w:spacing w:after="0" w:line="240" w:lineRule="auto"/>
        <w:ind w:left="1080"/>
        <w:jc w:val="both"/>
        <w:rPr>
          <w:rFonts w:cstheme="minorHAnsi"/>
          <w:b/>
        </w:rPr>
      </w:pPr>
      <w:r w:rsidRPr="002E0E83">
        <w:rPr>
          <w:rFonts w:cstheme="minorHAnsi"/>
          <w:b/>
        </w:rPr>
        <w:t>Dotyczy Zadania nr 37:</w:t>
      </w:r>
    </w:p>
    <w:p w:rsidR="00F2069F" w:rsidRDefault="00F2069F" w:rsidP="00F2069F">
      <w:pPr>
        <w:pStyle w:val="Akapitzlist"/>
        <w:spacing w:after="0" w:line="240" w:lineRule="auto"/>
        <w:ind w:left="1080"/>
        <w:jc w:val="both"/>
        <w:rPr>
          <w:rFonts w:cstheme="minorHAnsi"/>
        </w:rPr>
      </w:pPr>
      <w:r w:rsidRPr="002E0E83">
        <w:rPr>
          <w:rFonts w:cstheme="minorHAnsi"/>
        </w:rPr>
        <w:t xml:space="preserve">Czy Zamawiający dopuści do oceny preparat typu </w:t>
      </w:r>
      <w:proofErr w:type="spellStart"/>
      <w:r w:rsidRPr="002E0E83">
        <w:rPr>
          <w:rFonts w:cstheme="minorHAnsi"/>
        </w:rPr>
        <w:t>Enzymex</w:t>
      </w:r>
      <w:proofErr w:type="spellEnd"/>
      <w:r w:rsidRPr="002E0E83">
        <w:rPr>
          <w:rFonts w:cstheme="minorHAnsi"/>
        </w:rPr>
        <w:t xml:space="preserve"> L9 na bazie kompleksu trzech enzymów (proteaza, lipaza, amylaza), o spektrum działania- bakteriobójcze, </w:t>
      </w:r>
      <w:proofErr w:type="spellStart"/>
      <w:r w:rsidRPr="002E0E83">
        <w:rPr>
          <w:rFonts w:cstheme="minorHAnsi"/>
        </w:rPr>
        <w:t>drożdżakobójcze</w:t>
      </w:r>
      <w:proofErr w:type="spellEnd"/>
      <w:r w:rsidRPr="002E0E83">
        <w:rPr>
          <w:rFonts w:cstheme="minorHAnsi"/>
        </w:rPr>
        <w:t xml:space="preserve">, wirusobójcze (HIV/ HBV/ HCV/ </w:t>
      </w:r>
      <w:proofErr w:type="spellStart"/>
      <w:r w:rsidRPr="002E0E83">
        <w:rPr>
          <w:rFonts w:cstheme="minorHAnsi"/>
        </w:rPr>
        <w:t>Herpes</w:t>
      </w:r>
      <w:proofErr w:type="spellEnd"/>
      <w:r w:rsidRPr="002E0E83">
        <w:rPr>
          <w:rFonts w:cstheme="minorHAnsi"/>
        </w:rPr>
        <w:t xml:space="preserve">/ </w:t>
      </w:r>
      <w:proofErr w:type="spellStart"/>
      <w:r w:rsidRPr="002E0E83">
        <w:rPr>
          <w:rFonts w:cstheme="minorHAnsi"/>
        </w:rPr>
        <w:t>Vaccinia</w:t>
      </w:r>
      <w:proofErr w:type="spellEnd"/>
      <w:r w:rsidRPr="002E0E83">
        <w:rPr>
          <w:rFonts w:cstheme="minorHAnsi"/>
        </w:rPr>
        <w:t xml:space="preserve">) w stęż. 0,5% – 10 min, posiadający </w:t>
      </w:r>
      <w:r w:rsidRPr="002E0E83">
        <w:rPr>
          <w:rFonts w:cstheme="minorHAnsi"/>
        </w:rPr>
        <w:lastRenderedPageBreak/>
        <w:t xml:space="preserve">oświadczenie producenta o możliwości stosowania do endoskopów różnych marek, w tym </w:t>
      </w:r>
      <w:proofErr w:type="spellStart"/>
      <w:r w:rsidRPr="002E0E83">
        <w:rPr>
          <w:rFonts w:cstheme="minorHAnsi"/>
        </w:rPr>
        <w:t>Pentax</w:t>
      </w:r>
      <w:proofErr w:type="spellEnd"/>
      <w:r w:rsidRPr="002E0E83">
        <w:rPr>
          <w:rFonts w:cstheme="minorHAnsi"/>
        </w:rPr>
        <w:t>,  spełniający pozostałe wymagania SIWZ?</w:t>
      </w:r>
    </w:p>
    <w:p w:rsidR="002E37B8" w:rsidRPr="002E0E83" w:rsidRDefault="002E37B8" w:rsidP="00F2069F">
      <w:pPr>
        <w:pStyle w:val="Akapitzlist"/>
        <w:spacing w:after="0" w:line="240" w:lineRule="auto"/>
        <w:ind w:left="1080"/>
        <w:jc w:val="both"/>
        <w:rPr>
          <w:rFonts w:cstheme="minorHAnsi"/>
          <w:b/>
        </w:rPr>
      </w:pPr>
    </w:p>
    <w:p w:rsidR="00F2069F" w:rsidRPr="002E0E83" w:rsidRDefault="00F2069F" w:rsidP="00F2069F">
      <w:pPr>
        <w:pStyle w:val="Akapitzlist"/>
        <w:spacing w:after="0" w:line="240" w:lineRule="auto"/>
        <w:ind w:left="1080"/>
        <w:jc w:val="both"/>
        <w:rPr>
          <w:rFonts w:cstheme="minorHAnsi"/>
        </w:rPr>
      </w:pPr>
    </w:p>
    <w:p w:rsidR="0081637D" w:rsidRDefault="0081637D" w:rsidP="0081637D">
      <w:pPr>
        <w:spacing w:after="0" w:line="360" w:lineRule="auto"/>
        <w:jc w:val="both"/>
        <w:rPr>
          <w:rFonts w:eastAsia="Calibri" w:cstheme="minorHAnsi"/>
          <w:b/>
        </w:rPr>
      </w:pPr>
      <w:r>
        <w:rPr>
          <w:rFonts w:eastAsia="Calibri" w:cstheme="minorHAnsi"/>
          <w:b/>
        </w:rPr>
        <w:t xml:space="preserve">                     </w:t>
      </w:r>
      <w:r w:rsidRPr="00492524">
        <w:rPr>
          <w:rFonts w:eastAsia="Calibri" w:cstheme="minorHAnsi"/>
          <w:b/>
        </w:rPr>
        <w:t>Odpowiedź:</w:t>
      </w:r>
    </w:p>
    <w:p w:rsidR="002E37B8" w:rsidRDefault="0081637D" w:rsidP="002E37B8">
      <w:pPr>
        <w:spacing w:after="0" w:line="360" w:lineRule="auto"/>
        <w:jc w:val="both"/>
        <w:rPr>
          <w:rFonts w:eastAsia="Times New Roman" w:cstheme="minorHAnsi"/>
          <w:b/>
        </w:rPr>
      </w:pPr>
      <w:r>
        <w:rPr>
          <w:rFonts w:eastAsia="Calibri" w:cstheme="minorHAnsi"/>
          <w:b/>
        </w:rPr>
        <w:t xml:space="preserve">                     Zamawiający dopuszcza proponowane rozwiązanie, ale nie wymaga jego spełnienia.</w:t>
      </w:r>
      <w:r w:rsidRPr="00492524">
        <w:rPr>
          <w:rFonts w:eastAsia="Calibri" w:cstheme="minorHAnsi"/>
          <w:b/>
        </w:rPr>
        <w:t xml:space="preserve"> </w:t>
      </w:r>
      <w:r w:rsidR="002E37B8">
        <w:rPr>
          <w:rFonts w:eastAsia="Calibri" w:cstheme="minorHAnsi"/>
          <w:b/>
        </w:rPr>
        <w:t xml:space="preserve"> </w:t>
      </w:r>
      <w:r w:rsidR="002E37B8">
        <w:rPr>
          <w:rFonts w:cstheme="minorHAnsi"/>
        </w:rPr>
        <w:t xml:space="preserve">              </w:t>
      </w:r>
    </w:p>
    <w:p w:rsidR="002E37B8" w:rsidRPr="002E37B8" w:rsidRDefault="002E37B8" w:rsidP="002E37B8">
      <w:pPr>
        <w:pBdr>
          <w:top w:val="single" w:sz="4" w:space="1" w:color="auto"/>
          <w:left w:val="single" w:sz="4" w:space="4" w:color="auto"/>
          <w:bottom w:val="single" w:sz="4" w:space="1" w:color="auto"/>
          <w:right w:val="single" w:sz="4" w:space="4" w:color="auto"/>
        </w:pBdr>
        <w:rPr>
          <w:rFonts w:cstheme="minorHAnsi"/>
          <w:b/>
          <w:color w:val="0070C0"/>
        </w:rPr>
      </w:pPr>
      <w:r>
        <w:rPr>
          <w:rFonts w:cstheme="minorHAnsi"/>
        </w:rPr>
        <w:t xml:space="preserve">                     </w:t>
      </w:r>
      <w:r w:rsidRPr="002E37B8">
        <w:rPr>
          <w:rFonts w:cstheme="minorHAnsi"/>
          <w:b/>
          <w:color w:val="0070C0"/>
        </w:rPr>
        <w:t>ZESTAW PYTAŃ NR 7:</w:t>
      </w:r>
    </w:p>
    <w:p w:rsidR="002E0E83" w:rsidRPr="002E0E83" w:rsidRDefault="0081637D" w:rsidP="0081637D">
      <w:pPr>
        <w:rPr>
          <w:rFonts w:cstheme="minorHAnsi"/>
        </w:rPr>
      </w:pPr>
      <w:r>
        <w:rPr>
          <w:rFonts w:cstheme="minorHAnsi"/>
        </w:rPr>
        <w:t xml:space="preserve">                     </w:t>
      </w:r>
      <w:r w:rsidR="002E0E83" w:rsidRPr="002E0E83">
        <w:rPr>
          <w:rFonts w:cstheme="minorHAnsi"/>
        </w:rPr>
        <w:t xml:space="preserve">Dotyczy Pakietu 16. </w:t>
      </w:r>
    </w:p>
    <w:p w:rsidR="002E0E83" w:rsidRPr="002E0E83" w:rsidRDefault="002E0E83" w:rsidP="002E0E83">
      <w:pPr>
        <w:pStyle w:val="Default"/>
        <w:ind w:left="1080"/>
        <w:jc w:val="both"/>
        <w:rPr>
          <w:rFonts w:asciiTheme="minorHAnsi" w:hAnsiTheme="minorHAnsi" w:cstheme="minorHAnsi"/>
          <w:sz w:val="22"/>
          <w:szCs w:val="22"/>
        </w:rPr>
      </w:pPr>
      <w:r w:rsidRPr="002E0E83">
        <w:rPr>
          <w:rFonts w:asciiTheme="minorHAnsi" w:hAnsiTheme="minorHAnsi" w:cstheme="minorHAnsi"/>
          <w:sz w:val="22"/>
          <w:szCs w:val="22"/>
        </w:rPr>
        <w:t xml:space="preserve">Czy Zamawiający dopuści Wyrób medyczny klasy IIB, gotowy roztwór wodny kwasu </w:t>
      </w:r>
      <w:proofErr w:type="spellStart"/>
      <w:r w:rsidRPr="002E0E83">
        <w:rPr>
          <w:rFonts w:asciiTheme="minorHAnsi" w:hAnsiTheme="minorHAnsi" w:cstheme="minorHAnsi"/>
          <w:sz w:val="22"/>
          <w:szCs w:val="22"/>
        </w:rPr>
        <w:t>podchlorowego</w:t>
      </w:r>
      <w:proofErr w:type="spellEnd"/>
      <w:r w:rsidRPr="002E0E83">
        <w:rPr>
          <w:rFonts w:asciiTheme="minorHAnsi" w:hAnsiTheme="minorHAnsi" w:cstheme="minorHAnsi"/>
          <w:sz w:val="22"/>
          <w:szCs w:val="22"/>
        </w:rPr>
        <w:t xml:space="preserve"> 40 </w:t>
      </w:r>
      <w:proofErr w:type="spellStart"/>
      <w:r w:rsidRPr="002E0E83">
        <w:rPr>
          <w:rFonts w:asciiTheme="minorHAnsi" w:hAnsiTheme="minorHAnsi" w:cstheme="minorHAnsi"/>
          <w:sz w:val="22"/>
          <w:szCs w:val="22"/>
        </w:rPr>
        <w:t>ppm</w:t>
      </w:r>
      <w:proofErr w:type="spellEnd"/>
      <w:r w:rsidRPr="002E0E83">
        <w:rPr>
          <w:rFonts w:asciiTheme="minorHAnsi" w:hAnsiTheme="minorHAnsi" w:cstheme="minorHAnsi"/>
          <w:sz w:val="22"/>
          <w:szCs w:val="22"/>
        </w:rPr>
        <w:t xml:space="preserve"> i podchlorynu sodu 40 </w:t>
      </w:r>
      <w:proofErr w:type="spellStart"/>
      <w:r w:rsidRPr="002E0E83">
        <w:rPr>
          <w:rFonts w:asciiTheme="minorHAnsi" w:hAnsiTheme="minorHAnsi" w:cstheme="minorHAnsi"/>
          <w:sz w:val="22"/>
          <w:szCs w:val="22"/>
        </w:rPr>
        <w:t>ppm</w:t>
      </w:r>
      <w:proofErr w:type="spellEnd"/>
      <w:r w:rsidRPr="002E0E83">
        <w:rPr>
          <w:rFonts w:asciiTheme="minorHAnsi" w:hAnsiTheme="minorHAnsi" w:cstheme="minorHAnsi"/>
          <w:sz w:val="22"/>
          <w:szCs w:val="22"/>
        </w:rPr>
        <w:t xml:space="preserve"> do płukania pola operacyjnego w trakcie operacji oraz terapii ran pooperacyjnych. Do irygacji przetok, ropni, płukania odsłoniętych tkanek tj. Chrząstek, ścięgien, więzadeł i kości oraz płukania wszystkich jam ciała, m.in. jamy otrzewnowa, usta, nos, gardło, uszy. Roztwór podchlorynu sodu i kwasu podchlorawego, służący do płukania wyeksponowanych elementów układu nerwowego oraz śluzówki oka, do przemywania i irygacji ran ostrych, przewlekłych i zakażonych, oparzeń, owrzodzeń popromiennych. Płukania pochwy i sromu przed i w trakcie zabiegów chirurgicznych. Produkt nie wymagający wypłukania/ neutralizacji z ran, czy jam ciała. Nie toksyczny, nie drażniący tkanek. Niwelujący nieprzyjemny zapach. Produkt otrzymany drogą elektrolizy: o </w:t>
      </w:r>
      <w:proofErr w:type="spellStart"/>
      <w:r w:rsidRPr="002E0E83">
        <w:rPr>
          <w:rFonts w:asciiTheme="minorHAnsi" w:hAnsiTheme="minorHAnsi" w:cstheme="minorHAnsi"/>
          <w:sz w:val="22"/>
          <w:szCs w:val="22"/>
        </w:rPr>
        <w:t>ph</w:t>
      </w:r>
      <w:proofErr w:type="spellEnd"/>
      <w:r w:rsidRPr="002E0E83">
        <w:rPr>
          <w:rFonts w:asciiTheme="minorHAnsi" w:hAnsiTheme="minorHAnsi" w:cstheme="minorHAnsi"/>
          <w:sz w:val="22"/>
          <w:szCs w:val="22"/>
        </w:rPr>
        <w:t xml:space="preserve"> zbliżonym do fizjologicznego, </w:t>
      </w:r>
      <w:proofErr w:type="spellStart"/>
      <w:r w:rsidRPr="002E0E83">
        <w:rPr>
          <w:rFonts w:asciiTheme="minorHAnsi" w:hAnsiTheme="minorHAnsi" w:cstheme="minorHAnsi"/>
          <w:sz w:val="22"/>
          <w:szCs w:val="22"/>
        </w:rPr>
        <w:t>ph</w:t>
      </w:r>
      <w:proofErr w:type="spellEnd"/>
      <w:r w:rsidRPr="002E0E83">
        <w:rPr>
          <w:rFonts w:asciiTheme="minorHAnsi" w:hAnsiTheme="minorHAnsi" w:cstheme="minorHAnsi"/>
          <w:sz w:val="22"/>
          <w:szCs w:val="22"/>
        </w:rPr>
        <w:t xml:space="preserve"> 6,2-7,8. Stabilny przez 60 dni od otwarcia. Szeroki zakres działania bakterio, </w:t>
      </w:r>
      <w:proofErr w:type="spellStart"/>
      <w:r w:rsidRPr="002E0E83">
        <w:rPr>
          <w:rFonts w:asciiTheme="minorHAnsi" w:hAnsiTheme="minorHAnsi" w:cstheme="minorHAnsi"/>
          <w:sz w:val="22"/>
          <w:szCs w:val="22"/>
        </w:rPr>
        <w:t>grzybo</w:t>
      </w:r>
      <w:proofErr w:type="spellEnd"/>
      <w:r w:rsidRPr="002E0E83">
        <w:rPr>
          <w:rFonts w:asciiTheme="minorHAnsi" w:hAnsiTheme="minorHAnsi" w:cstheme="minorHAnsi"/>
          <w:sz w:val="22"/>
          <w:szCs w:val="22"/>
        </w:rPr>
        <w:t xml:space="preserve"> i wirusobójczego, potwierdzony testami. Butelka nieprzezroczysta o pojemności: płyn 250ml (spray z aplikatorem)? </w:t>
      </w:r>
    </w:p>
    <w:p w:rsidR="002E0E83" w:rsidRPr="002E0E83" w:rsidRDefault="002E0E83" w:rsidP="002E0E83">
      <w:pPr>
        <w:pStyle w:val="Default"/>
        <w:ind w:left="1080"/>
        <w:jc w:val="both"/>
        <w:rPr>
          <w:rFonts w:asciiTheme="minorHAnsi" w:hAnsiTheme="minorHAnsi" w:cstheme="minorHAnsi"/>
          <w:sz w:val="22"/>
          <w:szCs w:val="22"/>
        </w:rPr>
      </w:pPr>
    </w:p>
    <w:p w:rsidR="002E37B8" w:rsidRDefault="002E37B8" w:rsidP="002E37B8">
      <w:pPr>
        <w:spacing w:after="0" w:line="360" w:lineRule="auto"/>
        <w:jc w:val="both"/>
        <w:rPr>
          <w:rFonts w:eastAsia="Calibri" w:cstheme="minorHAnsi"/>
          <w:b/>
        </w:rPr>
      </w:pPr>
      <w:r>
        <w:rPr>
          <w:rFonts w:eastAsia="Calibri" w:cstheme="minorHAnsi"/>
          <w:b/>
        </w:rPr>
        <w:t xml:space="preserve">                     </w:t>
      </w:r>
      <w:r w:rsidRPr="00492524">
        <w:rPr>
          <w:rFonts w:eastAsia="Calibri" w:cstheme="minorHAnsi"/>
          <w:b/>
        </w:rPr>
        <w:t>Odpowiedź:</w:t>
      </w:r>
    </w:p>
    <w:p w:rsidR="002E37B8" w:rsidRDefault="002E37B8" w:rsidP="002E37B8">
      <w:pPr>
        <w:spacing w:after="0" w:line="360" w:lineRule="auto"/>
        <w:jc w:val="both"/>
        <w:rPr>
          <w:rFonts w:cstheme="minorHAnsi"/>
        </w:rPr>
      </w:pPr>
      <w:r>
        <w:rPr>
          <w:rFonts w:eastAsia="Calibri" w:cstheme="minorHAnsi"/>
          <w:b/>
        </w:rPr>
        <w:t xml:space="preserve">                     Zamawiający dopuszcza proponowane rozwiązanie, ale nie wymaga jego spełnienia.</w:t>
      </w:r>
      <w:r w:rsidRPr="00492524">
        <w:rPr>
          <w:rFonts w:eastAsia="Calibri" w:cstheme="minorHAnsi"/>
          <w:b/>
        </w:rPr>
        <w:t xml:space="preserve"> </w:t>
      </w:r>
      <w:r>
        <w:rPr>
          <w:rFonts w:eastAsia="Calibri" w:cstheme="minorHAnsi"/>
          <w:b/>
        </w:rPr>
        <w:t xml:space="preserve"> </w:t>
      </w:r>
      <w:r>
        <w:rPr>
          <w:rFonts w:cstheme="minorHAnsi"/>
        </w:rPr>
        <w:t xml:space="preserve">           </w:t>
      </w:r>
    </w:p>
    <w:p w:rsidR="002E0E83" w:rsidRPr="002E0E83" w:rsidRDefault="002E0E83" w:rsidP="002E0E83">
      <w:pPr>
        <w:pStyle w:val="Default"/>
        <w:ind w:left="1080"/>
        <w:jc w:val="both"/>
        <w:rPr>
          <w:rFonts w:asciiTheme="minorHAnsi" w:hAnsiTheme="minorHAnsi" w:cstheme="minorHAnsi"/>
          <w:sz w:val="22"/>
          <w:szCs w:val="22"/>
        </w:rPr>
      </w:pPr>
    </w:p>
    <w:p w:rsidR="002E0E83" w:rsidRPr="002E0E83" w:rsidRDefault="002E0E83" w:rsidP="002E0E83">
      <w:pPr>
        <w:pStyle w:val="Default"/>
        <w:ind w:left="1080"/>
        <w:jc w:val="both"/>
        <w:rPr>
          <w:rFonts w:asciiTheme="minorHAnsi" w:hAnsiTheme="minorHAnsi" w:cstheme="minorHAnsi"/>
          <w:sz w:val="22"/>
          <w:szCs w:val="22"/>
        </w:rPr>
      </w:pPr>
      <w:r w:rsidRPr="002E0E83">
        <w:rPr>
          <w:rFonts w:asciiTheme="minorHAnsi" w:hAnsiTheme="minorHAnsi" w:cstheme="minorHAnsi"/>
          <w:sz w:val="22"/>
          <w:szCs w:val="22"/>
        </w:rPr>
        <w:t xml:space="preserve">Dotyczy Pakietu 17 </w:t>
      </w:r>
    </w:p>
    <w:p w:rsidR="002E0E83" w:rsidRPr="002E0E83" w:rsidRDefault="002E0E83" w:rsidP="002E0E83">
      <w:pPr>
        <w:pStyle w:val="Default"/>
        <w:ind w:left="1080"/>
        <w:jc w:val="both"/>
        <w:rPr>
          <w:rFonts w:asciiTheme="minorHAnsi" w:hAnsiTheme="minorHAnsi" w:cstheme="minorHAnsi"/>
          <w:sz w:val="22"/>
          <w:szCs w:val="22"/>
        </w:rPr>
      </w:pPr>
      <w:r w:rsidRPr="002E0E83">
        <w:rPr>
          <w:rFonts w:asciiTheme="minorHAnsi" w:hAnsiTheme="minorHAnsi" w:cstheme="minorHAnsi"/>
          <w:sz w:val="22"/>
          <w:szCs w:val="22"/>
        </w:rPr>
        <w:t xml:space="preserve">Czy Zamawiający dopuści Wyrób medyczny klasy </w:t>
      </w:r>
      <w:proofErr w:type="spellStart"/>
      <w:r w:rsidRPr="002E0E83">
        <w:rPr>
          <w:rFonts w:asciiTheme="minorHAnsi" w:hAnsiTheme="minorHAnsi" w:cstheme="minorHAnsi"/>
          <w:sz w:val="22"/>
          <w:szCs w:val="22"/>
        </w:rPr>
        <w:t>Iib</w:t>
      </w:r>
      <w:proofErr w:type="spellEnd"/>
      <w:r w:rsidRPr="002E0E83">
        <w:rPr>
          <w:rFonts w:asciiTheme="minorHAnsi" w:hAnsiTheme="minorHAnsi" w:cstheme="minorHAnsi"/>
          <w:sz w:val="22"/>
          <w:szCs w:val="22"/>
        </w:rPr>
        <w:t xml:space="preserve">, gotowy roztwór wodny kwasu podchlorawego 60 </w:t>
      </w:r>
      <w:proofErr w:type="spellStart"/>
      <w:r w:rsidRPr="002E0E83">
        <w:rPr>
          <w:rFonts w:asciiTheme="minorHAnsi" w:hAnsiTheme="minorHAnsi" w:cstheme="minorHAnsi"/>
          <w:sz w:val="22"/>
          <w:szCs w:val="22"/>
        </w:rPr>
        <w:t>ppm</w:t>
      </w:r>
      <w:proofErr w:type="spellEnd"/>
      <w:r w:rsidRPr="002E0E83">
        <w:rPr>
          <w:rFonts w:asciiTheme="minorHAnsi" w:hAnsiTheme="minorHAnsi" w:cstheme="minorHAnsi"/>
          <w:sz w:val="22"/>
          <w:szCs w:val="22"/>
        </w:rPr>
        <w:t xml:space="preserve"> i podchlorynu sodu 60 </w:t>
      </w:r>
      <w:proofErr w:type="spellStart"/>
      <w:r w:rsidRPr="002E0E83">
        <w:rPr>
          <w:rFonts w:asciiTheme="minorHAnsi" w:hAnsiTheme="minorHAnsi" w:cstheme="minorHAnsi"/>
          <w:sz w:val="22"/>
          <w:szCs w:val="22"/>
        </w:rPr>
        <w:t>ppm</w:t>
      </w:r>
      <w:proofErr w:type="spellEnd"/>
      <w:r w:rsidRPr="002E0E83">
        <w:rPr>
          <w:rFonts w:asciiTheme="minorHAnsi" w:hAnsiTheme="minorHAnsi" w:cstheme="minorHAnsi"/>
          <w:sz w:val="22"/>
          <w:szCs w:val="22"/>
        </w:rPr>
        <w:t xml:space="preserve"> do płukania pola operacyjnego w trakcie operacji oraz terapii ran pooperacyjnych. Do irygacji przetok, ropni, płukania odsłoniętych tkanek tj. chrząstek, ścięgien, wiązadeł i kości oraz płukania wszystkich jam ciała, m.in. jama otrzewnowa, ustna, nos, </w:t>
      </w:r>
      <w:proofErr w:type="spellStart"/>
      <w:r w:rsidRPr="002E0E83">
        <w:rPr>
          <w:rFonts w:asciiTheme="minorHAnsi" w:hAnsiTheme="minorHAnsi" w:cstheme="minorHAnsi"/>
          <w:sz w:val="22"/>
          <w:szCs w:val="22"/>
        </w:rPr>
        <w:t>gardł</w:t>
      </w:r>
      <w:proofErr w:type="spellEnd"/>
      <w:r w:rsidRPr="002E0E83">
        <w:rPr>
          <w:rFonts w:asciiTheme="minorHAnsi" w:hAnsiTheme="minorHAnsi" w:cstheme="minorHAnsi"/>
          <w:sz w:val="22"/>
          <w:szCs w:val="22"/>
        </w:rPr>
        <w:t xml:space="preserve">, uszy. Roztwór podchlorynu sodu i kwasu podchlorawego </w:t>
      </w:r>
      <w:proofErr w:type="spellStart"/>
      <w:r w:rsidRPr="002E0E83">
        <w:rPr>
          <w:rFonts w:asciiTheme="minorHAnsi" w:hAnsiTheme="minorHAnsi" w:cstheme="minorHAnsi"/>
          <w:sz w:val="22"/>
          <w:szCs w:val="22"/>
        </w:rPr>
        <w:t>służcy</w:t>
      </w:r>
      <w:proofErr w:type="spellEnd"/>
      <w:r w:rsidRPr="002E0E83">
        <w:rPr>
          <w:rFonts w:asciiTheme="minorHAnsi" w:hAnsiTheme="minorHAnsi" w:cstheme="minorHAnsi"/>
          <w:sz w:val="22"/>
          <w:szCs w:val="22"/>
        </w:rPr>
        <w:t xml:space="preserve"> do płukania wyeksponowanych elementów układu nerwowego oraz śluzówki oka, do przemywania i irygacji ran ostrych, przewlekłych i zakażonych, oparzeń, owrzodzeń popromiennych. Płukania pochwy i sromu przed i w trakcie zabiegów chirurgicznych. Produkt nie wymagający wypłukania/neutralizacji z ran czy jam ciała. Nie toksyczny, nie drażniący tkanek. Niwelujący nieprzyjemny zapach. Produkt </w:t>
      </w:r>
    </w:p>
    <w:p w:rsidR="002E0E83" w:rsidRPr="002E0E83" w:rsidRDefault="002E0E83" w:rsidP="002E0E83">
      <w:pPr>
        <w:ind w:left="1080"/>
        <w:jc w:val="both"/>
        <w:rPr>
          <w:rFonts w:cstheme="minorHAnsi"/>
        </w:rPr>
      </w:pPr>
      <w:r w:rsidRPr="002E0E83">
        <w:rPr>
          <w:rFonts w:cstheme="minorHAnsi"/>
        </w:rPr>
        <w:t xml:space="preserve">otrzymywany drogą elektrolizy: o </w:t>
      </w:r>
      <w:proofErr w:type="spellStart"/>
      <w:r w:rsidRPr="002E0E83">
        <w:rPr>
          <w:rFonts w:cstheme="minorHAnsi"/>
        </w:rPr>
        <w:t>pH</w:t>
      </w:r>
      <w:proofErr w:type="spellEnd"/>
      <w:r w:rsidRPr="002E0E83">
        <w:rPr>
          <w:rFonts w:cstheme="minorHAnsi"/>
        </w:rPr>
        <w:t xml:space="preserve"> zbliżonym do fizjologicznego </w:t>
      </w:r>
      <w:proofErr w:type="spellStart"/>
      <w:r w:rsidRPr="002E0E83">
        <w:rPr>
          <w:rFonts w:cstheme="minorHAnsi"/>
        </w:rPr>
        <w:t>pH</w:t>
      </w:r>
      <w:proofErr w:type="spellEnd"/>
      <w:r w:rsidRPr="002E0E83">
        <w:rPr>
          <w:rFonts w:cstheme="minorHAnsi"/>
        </w:rPr>
        <w:t xml:space="preserve"> 6,2-7,8. Stabilny przez 60 dni od otwarcia. Szeroki zakres działania bakterio, </w:t>
      </w:r>
      <w:proofErr w:type="spellStart"/>
      <w:r w:rsidRPr="002E0E83">
        <w:rPr>
          <w:rFonts w:cstheme="minorHAnsi"/>
        </w:rPr>
        <w:t>grzybo</w:t>
      </w:r>
      <w:proofErr w:type="spellEnd"/>
      <w:r w:rsidRPr="002E0E83">
        <w:rPr>
          <w:rFonts w:cstheme="minorHAnsi"/>
        </w:rPr>
        <w:t xml:space="preserve"> i wirusobójczego potwierdzony testami. Butelka nieprzezroczysta o pojemności: </w:t>
      </w:r>
      <w:proofErr w:type="spellStart"/>
      <w:r w:rsidRPr="002E0E83">
        <w:rPr>
          <w:rFonts w:cstheme="minorHAnsi"/>
        </w:rPr>
        <w:t>gel</w:t>
      </w:r>
      <w:proofErr w:type="spellEnd"/>
      <w:r w:rsidRPr="002E0E83">
        <w:rPr>
          <w:rFonts w:cstheme="minorHAnsi"/>
        </w:rPr>
        <w:t xml:space="preserve"> 120g (butelka z aplikatorem) w ilości 10szt?</w:t>
      </w:r>
    </w:p>
    <w:p w:rsidR="002E37B8" w:rsidRDefault="002E37B8" w:rsidP="002E37B8">
      <w:pPr>
        <w:spacing w:after="0" w:line="360" w:lineRule="auto"/>
        <w:jc w:val="both"/>
        <w:rPr>
          <w:rFonts w:eastAsia="Calibri" w:cstheme="minorHAnsi"/>
          <w:b/>
        </w:rPr>
      </w:pPr>
      <w:r>
        <w:rPr>
          <w:rFonts w:eastAsia="Calibri" w:cstheme="minorHAnsi"/>
          <w:b/>
        </w:rPr>
        <w:t xml:space="preserve">                     </w:t>
      </w:r>
      <w:r w:rsidRPr="00492524">
        <w:rPr>
          <w:rFonts w:eastAsia="Calibri" w:cstheme="minorHAnsi"/>
          <w:b/>
        </w:rPr>
        <w:t>Odpowiedź:</w:t>
      </w:r>
    </w:p>
    <w:p w:rsidR="00DC4F18" w:rsidRPr="007E7AB4" w:rsidRDefault="002E37B8" w:rsidP="002E37B8">
      <w:pPr>
        <w:spacing w:after="0" w:line="360" w:lineRule="auto"/>
        <w:jc w:val="both"/>
        <w:rPr>
          <w:rFonts w:cstheme="minorHAnsi"/>
          <w:b/>
          <w:sz w:val="20"/>
          <w:szCs w:val="20"/>
        </w:rPr>
      </w:pPr>
      <w:r>
        <w:rPr>
          <w:rFonts w:eastAsia="Calibri" w:cstheme="minorHAnsi"/>
          <w:b/>
        </w:rPr>
        <w:t xml:space="preserve">                     Zamawiający dopuszcza proponowane rozwiązanie, ale nie wymaga jego spełnienia.</w:t>
      </w:r>
      <w:r w:rsidRPr="00492524">
        <w:rPr>
          <w:rFonts w:eastAsia="Calibri" w:cstheme="minorHAnsi"/>
          <w:b/>
        </w:rPr>
        <w:t xml:space="preserve"> </w:t>
      </w:r>
      <w:r>
        <w:rPr>
          <w:rFonts w:eastAsia="Calibri" w:cstheme="minorHAnsi"/>
          <w:b/>
        </w:rPr>
        <w:t xml:space="preserve"> </w:t>
      </w:r>
      <w:r>
        <w:rPr>
          <w:rFonts w:cstheme="minorHAnsi"/>
        </w:rPr>
        <w:t xml:space="preserve">   </w:t>
      </w:r>
    </w:p>
    <w:p w:rsidR="00580B77" w:rsidRPr="00580B77" w:rsidRDefault="00DC4F18" w:rsidP="00580B77">
      <w:pPr>
        <w:tabs>
          <w:tab w:val="left" w:pos="900"/>
        </w:tabs>
        <w:ind w:left="1416"/>
        <w:jc w:val="both"/>
        <w:rPr>
          <w:rFonts w:ascii="Arial" w:hAnsi="Arial" w:cs="Arial"/>
          <w:color w:val="000000"/>
          <w:spacing w:val="2"/>
          <w:sz w:val="20"/>
          <w:szCs w:val="20"/>
          <w:shd w:val="clear" w:color="auto" w:fill="FFFFFF"/>
        </w:rPr>
      </w:pPr>
      <w:r>
        <w:rPr>
          <w:sz w:val="20"/>
          <w:szCs w:val="20"/>
        </w:rPr>
        <w:tab/>
      </w:r>
      <w:r>
        <w:rPr>
          <w:sz w:val="20"/>
          <w:szCs w:val="20"/>
        </w:rPr>
        <w:tab/>
      </w:r>
      <w:r>
        <w:rPr>
          <w:sz w:val="20"/>
          <w:szCs w:val="20"/>
        </w:rPr>
        <w:tab/>
        <w:t xml:space="preserve">        </w:t>
      </w:r>
      <w:r w:rsidR="002E37B8">
        <w:rPr>
          <w:sz w:val="20"/>
          <w:szCs w:val="20"/>
        </w:rPr>
        <w:t xml:space="preserve">    </w:t>
      </w:r>
      <w:r w:rsidR="00580B77" w:rsidRPr="00580B77">
        <w:rPr>
          <w:rFonts w:ascii="Arial" w:hAnsi="Arial" w:cs="Arial"/>
          <w:color w:val="000000"/>
          <w:spacing w:val="2"/>
          <w:sz w:val="20"/>
          <w:szCs w:val="20"/>
          <w:shd w:val="clear" w:color="auto" w:fill="FFFFFF"/>
        </w:rPr>
        <w:t xml:space="preserve">(-) Paweł Błasiak </w:t>
      </w:r>
    </w:p>
    <w:p w:rsidR="00580B77" w:rsidRPr="00580B77" w:rsidRDefault="00DC4F18" w:rsidP="00580B77">
      <w:pPr>
        <w:tabs>
          <w:tab w:val="left" w:pos="900"/>
        </w:tabs>
        <w:ind w:left="1416"/>
        <w:rPr>
          <w:rFonts w:ascii="Arial" w:hAnsi="Arial" w:cs="Arial"/>
          <w:color w:val="000000"/>
          <w:spacing w:val="2"/>
          <w:sz w:val="20"/>
          <w:szCs w:val="20"/>
          <w:shd w:val="clear" w:color="auto" w:fill="FFFFFF"/>
        </w:rPr>
      </w:pPr>
      <w:r>
        <w:rPr>
          <w:rFonts w:ascii="Arial" w:hAnsi="Arial" w:cs="Arial"/>
          <w:color w:val="000000"/>
          <w:spacing w:val="2"/>
          <w:sz w:val="20"/>
          <w:szCs w:val="20"/>
          <w:shd w:val="clear" w:color="auto" w:fill="FFFFFF"/>
        </w:rPr>
        <w:tab/>
      </w:r>
      <w:r>
        <w:rPr>
          <w:rFonts w:ascii="Arial" w:hAnsi="Arial" w:cs="Arial"/>
          <w:color w:val="000000"/>
          <w:spacing w:val="2"/>
          <w:sz w:val="20"/>
          <w:szCs w:val="20"/>
          <w:shd w:val="clear" w:color="auto" w:fill="FFFFFF"/>
        </w:rPr>
        <w:tab/>
      </w:r>
      <w:r>
        <w:rPr>
          <w:rFonts w:ascii="Arial" w:hAnsi="Arial" w:cs="Arial"/>
          <w:color w:val="000000"/>
          <w:spacing w:val="2"/>
          <w:sz w:val="20"/>
          <w:szCs w:val="20"/>
          <w:shd w:val="clear" w:color="auto" w:fill="FFFFFF"/>
        </w:rPr>
        <w:tab/>
        <w:t xml:space="preserve">          </w:t>
      </w:r>
      <w:r w:rsidR="00580B77" w:rsidRPr="00580B77">
        <w:rPr>
          <w:rFonts w:ascii="Arial" w:hAnsi="Arial" w:cs="Arial"/>
          <w:color w:val="000000"/>
          <w:spacing w:val="2"/>
          <w:sz w:val="20"/>
          <w:szCs w:val="20"/>
          <w:shd w:val="clear" w:color="auto" w:fill="FFFFFF"/>
        </w:rPr>
        <w:t>DYREKTOR</w:t>
      </w:r>
      <w:r w:rsidR="002E37B8">
        <w:rPr>
          <w:rFonts w:ascii="Arial" w:hAnsi="Arial" w:cs="Arial"/>
          <w:color w:val="000000"/>
          <w:spacing w:val="2"/>
          <w:sz w:val="20"/>
          <w:szCs w:val="20"/>
          <w:shd w:val="clear" w:color="auto" w:fill="FFFFFF"/>
        </w:rPr>
        <w:t xml:space="preserve">   </w:t>
      </w:r>
    </w:p>
    <w:p w:rsidR="00E96ABC" w:rsidRPr="007E7AB4" w:rsidRDefault="00580B77" w:rsidP="002E37B8">
      <w:pPr>
        <w:tabs>
          <w:tab w:val="left" w:pos="900"/>
        </w:tabs>
        <w:ind w:left="1416"/>
        <w:rPr>
          <w:sz w:val="20"/>
          <w:szCs w:val="20"/>
        </w:rPr>
      </w:pPr>
      <w:r w:rsidRPr="00580B77">
        <w:rPr>
          <w:rFonts w:ascii="Arial" w:hAnsi="Arial" w:cs="Arial"/>
          <w:color w:val="000000"/>
          <w:spacing w:val="2"/>
          <w:sz w:val="20"/>
          <w:szCs w:val="20"/>
          <w:shd w:val="clear" w:color="auto" w:fill="FFFFFF"/>
        </w:rPr>
        <w:t xml:space="preserve">                                               Szpitala Specjalistycznego im. A. Falkiewicza we Wrocławiu </w:t>
      </w:r>
    </w:p>
    <w:sectPr w:rsidR="00E96ABC" w:rsidRPr="007E7AB4" w:rsidSect="00BF0E80">
      <w:headerReference w:type="first" r:id="rId7"/>
      <w:footerReference w:type="first" r:id="rId8"/>
      <w:pgSz w:w="11906" w:h="16838"/>
      <w:pgMar w:top="1417" w:right="849" w:bottom="1417" w:left="1417" w:header="142" w:footer="10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C08" w:rsidRDefault="004F0C08" w:rsidP="004D6073">
      <w:pPr>
        <w:spacing w:after="0" w:line="240" w:lineRule="auto"/>
      </w:pPr>
      <w:r>
        <w:separator/>
      </w:r>
    </w:p>
  </w:endnote>
  <w:endnote w:type="continuationSeparator" w:id="0">
    <w:p w:rsidR="004F0C08" w:rsidRDefault="004F0C08" w:rsidP="004D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704" w:rsidRPr="004D6073" w:rsidRDefault="00360704" w:rsidP="00360704">
    <w:pPr>
      <w:tabs>
        <w:tab w:val="center" w:pos="4536"/>
        <w:tab w:val="right" w:pos="9072"/>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70528" behindDoc="0" locked="0" layoutInCell="1" allowOverlap="1" wp14:anchorId="2612A5F5" wp14:editId="34756585">
              <wp:simplePos x="0" y="0"/>
              <wp:positionH relativeFrom="column">
                <wp:posOffset>156495</wp:posOffset>
              </wp:positionH>
              <wp:positionV relativeFrom="paragraph">
                <wp:posOffset>152685</wp:posOffset>
              </wp:positionV>
              <wp:extent cx="5360276" cy="0"/>
              <wp:effectExtent l="0" t="0" r="12065" b="19050"/>
              <wp:wrapNone/>
              <wp:docPr id="1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02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0BCA4" id="Łącznik prostoliniowy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2pt" to="434.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"/>
          </w:pict>
        </mc:Fallback>
      </mc:AlternateContent>
    </w:r>
    <w:r w:rsidRPr="004D6073">
      <w:rPr>
        <w:rFonts w:ascii="Times New Roman" w:eastAsia="Times New Roman" w:hAnsi="Times New Roman" w:cs="Times New Roman"/>
        <w:sz w:val="24"/>
        <w:szCs w:val="24"/>
        <w:lang w:eastAsia="pl-PL"/>
      </w:rPr>
      <w:tab/>
    </w:r>
  </w:p>
  <w:p w:rsidR="00360704" w:rsidRDefault="00360704" w:rsidP="00360704">
    <w:pPr>
      <w:spacing w:after="0" w:line="240" w:lineRule="auto"/>
      <w:ind w:right="709"/>
      <w:jc w:val="center"/>
      <w:rPr>
        <w:rFonts w:ascii="Calibri" w:eastAsia="Times New Roman" w:hAnsi="Calibri" w:cs="Times New Roman"/>
        <w:b/>
        <w:i/>
        <w:sz w:val="2"/>
        <w:szCs w:val="2"/>
        <w:lang w:eastAsia="pl-PL"/>
      </w:rPr>
    </w:pPr>
    <w:r w:rsidRPr="004D6073">
      <w:rPr>
        <w:rFonts w:ascii="Calibri" w:eastAsia="Times New Roman" w:hAnsi="Calibri" w:cs="Times New Roman"/>
        <w:b/>
        <w:i/>
        <w:sz w:val="24"/>
        <w:szCs w:val="24"/>
        <w:lang w:eastAsia="pl-PL"/>
      </w:rPr>
      <w:t>"Naszym jedynym celem jest dobro i zdrowie każdego pacjenta, który nas wybrał"</w:t>
    </w:r>
  </w:p>
  <w:p w:rsidR="00360704" w:rsidRPr="004D6073" w:rsidRDefault="00360704" w:rsidP="00360704">
    <w:pPr>
      <w:spacing w:after="0" w:line="240" w:lineRule="auto"/>
      <w:rPr>
        <w:rFonts w:ascii="Calibri" w:eastAsia="Times New Roman" w:hAnsi="Calibri" w:cs="Times New Roman"/>
        <w:b/>
        <w:i/>
        <w:sz w:val="24"/>
        <w:szCs w:val="24"/>
        <w:lang w:eastAsia="pl-PL"/>
      </w:rPr>
    </w:pPr>
  </w:p>
  <w:p w:rsidR="00360704" w:rsidRPr="004D6073" w:rsidRDefault="00360704" w:rsidP="00360704">
    <w:pPr>
      <w:tabs>
        <w:tab w:val="left" w:pos="6237"/>
      </w:tabs>
      <w:spacing w:after="0" w:line="240" w:lineRule="auto"/>
      <w:ind w:left="284" w:right="3403"/>
      <w:rPr>
        <w:rFonts w:eastAsia="Times New Roman" w:cstheme="minorHAnsi"/>
        <w:i/>
        <w:sz w:val="20"/>
        <w:szCs w:val="20"/>
        <w:lang w:eastAsia="pl-PL"/>
      </w:rPr>
    </w:pPr>
    <w:r w:rsidRPr="009E48BA">
      <w:rPr>
        <w:rFonts w:cstheme="minorHAnsi"/>
        <w:noProof/>
        <w:sz w:val="20"/>
        <w:szCs w:val="20"/>
        <w:lang w:eastAsia="pl-PL"/>
      </w:rPr>
      <w:drawing>
        <wp:anchor distT="0" distB="0" distL="114300" distR="114300" simplePos="0" relativeHeight="251669504" behindDoc="0" locked="0" layoutInCell="1" allowOverlap="1" wp14:anchorId="16C47E07" wp14:editId="0B239CCD">
          <wp:simplePos x="0" y="0"/>
          <wp:positionH relativeFrom="column">
            <wp:posOffset>3561715</wp:posOffset>
          </wp:positionH>
          <wp:positionV relativeFrom="paragraph">
            <wp:posOffset>67310</wp:posOffset>
          </wp:positionV>
          <wp:extent cx="1843405" cy="672465"/>
          <wp:effectExtent l="0" t="0" r="444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40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073">
      <w:rPr>
        <w:rFonts w:eastAsia="Times New Roman" w:cstheme="minorHAnsi"/>
        <w:i/>
        <w:sz w:val="20"/>
        <w:szCs w:val="20"/>
        <w:lang w:eastAsia="pl-PL"/>
      </w:rPr>
      <w:t>Szpital Specjalistyczny im. A Falkiewicza we Wrocławiu</w:t>
    </w:r>
    <w:r w:rsidRPr="004D6073">
      <w:rPr>
        <w:rFonts w:eastAsia="Times New Roman" w:cstheme="minorHAnsi"/>
        <w:i/>
        <w:sz w:val="20"/>
        <w:szCs w:val="20"/>
        <w:lang w:eastAsia="pl-PL"/>
      </w:rPr>
      <w:br/>
      <w:t>ul. Warszawska 2, 52-114 Wrocław</w:t>
    </w:r>
  </w:p>
  <w:p w:rsidR="00360704" w:rsidRPr="004D6073" w:rsidRDefault="00360704" w:rsidP="00360704">
    <w:pPr>
      <w:tabs>
        <w:tab w:val="left" w:pos="6237"/>
      </w:tabs>
      <w:spacing w:after="0" w:line="240" w:lineRule="auto"/>
      <w:ind w:left="284" w:right="3403"/>
      <w:rPr>
        <w:rFonts w:eastAsia="Times New Roman" w:cstheme="minorHAnsi"/>
        <w:sz w:val="20"/>
        <w:szCs w:val="20"/>
        <w:lang w:eastAsia="pl-PL"/>
      </w:rPr>
    </w:pPr>
    <w:r w:rsidRPr="004D6073">
      <w:rPr>
        <w:rFonts w:eastAsia="Times New Roman" w:cstheme="minorHAnsi"/>
        <w:i/>
        <w:sz w:val="20"/>
        <w:szCs w:val="20"/>
        <w:lang w:eastAsia="pl-PL"/>
      </w:rPr>
      <w:t>centrala: 71/37-74-100, fax: 71/346-51-72</w:t>
    </w:r>
  </w:p>
  <w:p w:rsidR="00360704" w:rsidRPr="004D6073" w:rsidRDefault="004F0C08" w:rsidP="00360704">
    <w:pPr>
      <w:tabs>
        <w:tab w:val="left" w:pos="6237"/>
      </w:tabs>
      <w:spacing w:after="0" w:line="240" w:lineRule="auto"/>
      <w:ind w:left="284" w:right="3403"/>
      <w:rPr>
        <w:rFonts w:eastAsia="Times New Roman" w:cstheme="minorHAnsi"/>
        <w:sz w:val="20"/>
        <w:szCs w:val="20"/>
        <w:lang w:eastAsia="pl-PL"/>
      </w:rPr>
    </w:pPr>
    <w:hyperlink r:id="rId2" w:history="1">
      <w:r w:rsidR="00360704" w:rsidRPr="009E48BA">
        <w:rPr>
          <w:rFonts w:eastAsia="Times New Roman" w:cstheme="minorHAnsi"/>
          <w:color w:val="0000FF"/>
          <w:sz w:val="20"/>
          <w:szCs w:val="20"/>
          <w:u w:val="single"/>
          <w:lang w:eastAsia="pl-PL"/>
        </w:rPr>
        <w:t>www.falkiewicza.pl</w:t>
      </w:r>
    </w:hyperlink>
    <w:r w:rsidR="00360704" w:rsidRPr="004D6073">
      <w:rPr>
        <w:rFonts w:eastAsia="Times New Roman" w:cstheme="minorHAnsi"/>
        <w:sz w:val="20"/>
        <w:szCs w:val="20"/>
        <w:lang w:eastAsia="pl-PL"/>
      </w:rPr>
      <w:t xml:space="preserve">, </w:t>
    </w:r>
    <w:hyperlink r:id="rId3" w:history="1">
      <w:r w:rsidR="00360704" w:rsidRPr="009E48BA">
        <w:rPr>
          <w:rFonts w:eastAsia="Times New Roman" w:cstheme="minorHAnsi"/>
          <w:color w:val="0000FF"/>
          <w:sz w:val="20"/>
          <w:szCs w:val="20"/>
          <w:u w:val="single"/>
          <w:lang w:eastAsia="pl-PL"/>
        </w:rPr>
        <w:t>szpital@falkiewicza.pl</w:t>
      </w:r>
    </w:hyperlink>
  </w:p>
  <w:p w:rsidR="00360704" w:rsidRPr="004D6073" w:rsidRDefault="00360704" w:rsidP="00360704">
    <w:pPr>
      <w:tabs>
        <w:tab w:val="left" w:pos="6237"/>
      </w:tabs>
      <w:spacing w:after="0" w:line="240" w:lineRule="auto"/>
      <w:ind w:left="284" w:right="3403"/>
      <w:rPr>
        <w:rFonts w:eastAsia="Times New Roman" w:cstheme="minorHAnsi"/>
        <w:sz w:val="20"/>
        <w:szCs w:val="20"/>
        <w:lang w:eastAsia="pl-PL"/>
      </w:rPr>
    </w:pPr>
    <w:r w:rsidRPr="004D6073">
      <w:rPr>
        <w:rFonts w:eastAsia="Times New Roman" w:cstheme="minorHAnsi"/>
        <w:i/>
        <w:sz w:val="20"/>
        <w:szCs w:val="20"/>
        <w:lang w:eastAsia="pl-PL"/>
      </w:rPr>
      <w:t>Regon 931082610, NIP 899-222-79-39</w:t>
    </w:r>
  </w:p>
  <w:p w:rsidR="00360704" w:rsidRDefault="00360704" w:rsidP="00360704">
    <w:pPr>
      <w:pStyle w:val="Stopka"/>
    </w:pPr>
  </w:p>
  <w:p w:rsidR="00360704" w:rsidRDefault="0036070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C08" w:rsidRDefault="004F0C08" w:rsidP="004D6073">
      <w:pPr>
        <w:spacing w:after="0" w:line="240" w:lineRule="auto"/>
      </w:pPr>
      <w:r>
        <w:separator/>
      </w:r>
    </w:p>
  </w:footnote>
  <w:footnote w:type="continuationSeparator" w:id="0">
    <w:p w:rsidR="004F0C08" w:rsidRDefault="004F0C08" w:rsidP="004D6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E80" w:rsidRPr="004D6073" w:rsidRDefault="00BF0E80" w:rsidP="00BF0E80">
    <w:pPr>
      <w:spacing w:after="0" w:line="240" w:lineRule="auto"/>
      <w:ind w:right="1"/>
      <w:jc w:val="right"/>
      <w:rPr>
        <w:rFonts w:ascii="Bookman Old Style" w:eastAsia="Times New Roman" w:hAnsi="Bookman Old Style" w:cs="Times New Roman"/>
        <w:sz w:val="20"/>
        <w:szCs w:val="20"/>
        <w:lang w:eastAsia="pl-PL"/>
      </w:rPr>
    </w:pPr>
  </w:p>
  <w:p w:rsidR="00BF0E80" w:rsidRPr="004D6073" w:rsidRDefault="00BF0E80" w:rsidP="00BF0E80">
    <w:pPr>
      <w:spacing w:after="0" w:line="240" w:lineRule="auto"/>
      <w:ind w:right="1"/>
      <w:jc w:val="right"/>
      <w:rPr>
        <w:rFonts w:ascii="Bookman Old Style" w:eastAsia="Times New Roman" w:hAnsi="Bookman Old Style" w:cs="Times New Roman"/>
        <w:sz w:val="20"/>
        <w:szCs w:val="20"/>
        <w:lang w:eastAsia="pl-PL"/>
      </w:rPr>
    </w:pPr>
    <w:r>
      <w:rPr>
        <w:rFonts w:ascii="Bookman Old Style" w:eastAsia="Times New Roman" w:hAnsi="Bookman Old Style" w:cs="Times New Roman"/>
        <w:b/>
        <w:i/>
        <w:noProof/>
        <w:sz w:val="32"/>
        <w:szCs w:val="26"/>
        <w:lang w:eastAsia="pl-PL"/>
      </w:rPr>
      <w:drawing>
        <wp:anchor distT="0" distB="0" distL="0" distR="0" simplePos="0" relativeHeight="251667456" behindDoc="0" locked="0" layoutInCell="1" allowOverlap="1" wp14:anchorId="0D246E17" wp14:editId="49A02A84">
          <wp:simplePos x="0" y="0"/>
          <wp:positionH relativeFrom="column">
            <wp:posOffset>0</wp:posOffset>
          </wp:positionH>
          <wp:positionV relativeFrom="paragraph">
            <wp:posOffset>84455</wp:posOffset>
          </wp:positionV>
          <wp:extent cx="1009015" cy="997585"/>
          <wp:effectExtent l="0" t="0" r="635"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015" cy="9975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F0E80" w:rsidRPr="004D6073" w:rsidRDefault="00BF0E80" w:rsidP="00BF0E80">
    <w:pPr>
      <w:spacing w:after="0" w:line="240" w:lineRule="auto"/>
      <w:ind w:right="1"/>
      <w:jc w:val="center"/>
      <w:rPr>
        <w:rFonts w:ascii="Bookman Old Style" w:eastAsia="Times New Roman" w:hAnsi="Bookman Old Style" w:cs="Times New Roman"/>
        <w:b/>
        <w:i/>
        <w:sz w:val="32"/>
        <w:szCs w:val="26"/>
        <w:lang w:eastAsia="pl-PL"/>
      </w:rPr>
    </w:pPr>
  </w:p>
  <w:p w:rsidR="00BF0E80" w:rsidRPr="004D6073" w:rsidRDefault="00BF0E80" w:rsidP="00BF0E80">
    <w:pPr>
      <w:tabs>
        <w:tab w:val="left" w:pos="1985"/>
        <w:tab w:val="center" w:pos="5032"/>
        <w:tab w:val="left" w:pos="8017"/>
      </w:tabs>
      <w:spacing w:after="0" w:line="240" w:lineRule="auto"/>
      <w:ind w:left="1985" w:right="1418"/>
      <w:jc w:val="center"/>
      <w:rPr>
        <w:rFonts w:ascii="Bookman Old Style" w:eastAsia="Times New Roman" w:hAnsi="Bookman Old Style" w:cs="Times New Roman"/>
        <w:b/>
        <w:i/>
        <w:sz w:val="32"/>
        <w:szCs w:val="26"/>
        <w:lang w:eastAsia="pl-PL"/>
      </w:rPr>
    </w:pPr>
    <w:r w:rsidRPr="004D6073">
      <w:rPr>
        <w:rFonts w:ascii="Bookman Old Style" w:eastAsia="Times New Roman" w:hAnsi="Bookman Old Style" w:cs="Times New Roman"/>
        <w:b/>
        <w:i/>
        <w:sz w:val="32"/>
        <w:szCs w:val="26"/>
        <w:lang w:eastAsia="pl-PL"/>
      </w:rPr>
      <w:t>SZPITAL SPECJALISTYCZNY</w:t>
    </w:r>
  </w:p>
  <w:p w:rsidR="00BF0E80" w:rsidRDefault="00BF0E80" w:rsidP="00BF0E80">
    <w:pPr>
      <w:tabs>
        <w:tab w:val="left" w:pos="1985"/>
      </w:tabs>
      <w:spacing w:after="0" w:line="240" w:lineRule="auto"/>
      <w:ind w:left="1985" w:right="1418"/>
      <w:jc w:val="center"/>
      <w:rPr>
        <w:rFonts w:ascii="Bookman Old Style" w:eastAsia="Times New Roman" w:hAnsi="Bookman Old Style" w:cs="Times New Roman"/>
        <w:b/>
        <w:i/>
        <w:sz w:val="32"/>
        <w:szCs w:val="24"/>
        <w:lang w:eastAsia="pl-PL"/>
      </w:rPr>
    </w:pPr>
    <w:r w:rsidRPr="004D6073">
      <w:rPr>
        <w:rFonts w:ascii="Bookman Old Style" w:eastAsia="Times New Roman" w:hAnsi="Bookman Old Style" w:cs="Times New Roman"/>
        <w:b/>
        <w:i/>
        <w:sz w:val="32"/>
        <w:szCs w:val="24"/>
        <w:lang w:eastAsia="pl-PL"/>
      </w:rPr>
      <w:t>im. A. Falkiewicza we Wrocławiu</w:t>
    </w:r>
  </w:p>
  <w:p w:rsidR="00BF0E80" w:rsidRPr="004D6073" w:rsidRDefault="00BF0E80" w:rsidP="00BF0E80">
    <w:pPr>
      <w:spacing w:after="0" w:line="240" w:lineRule="auto"/>
      <w:ind w:right="1"/>
      <w:jc w:val="center"/>
      <w:rPr>
        <w:rFonts w:ascii="Bookman Old Style" w:eastAsia="Times New Roman" w:hAnsi="Bookman Old Style" w:cs="Times New Roman"/>
        <w:b/>
        <w:i/>
        <w:sz w:val="32"/>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6432" behindDoc="0" locked="0" layoutInCell="1" allowOverlap="1" wp14:anchorId="208BF2B5" wp14:editId="33EABAAF">
              <wp:simplePos x="0" y="0"/>
              <wp:positionH relativeFrom="column">
                <wp:posOffset>-1161</wp:posOffset>
              </wp:positionH>
              <wp:positionV relativeFrom="paragraph">
                <wp:posOffset>173377</wp:posOffset>
              </wp:positionV>
              <wp:extent cx="5407573" cy="0"/>
              <wp:effectExtent l="0" t="0" r="22225" b="1905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75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644AA" id="Łącznik prostoliniowy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65pt" to="425.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"/>
          </w:pict>
        </mc:Fallback>
      </mc:AlternateContent>
    </w:r>
  </w:p>
  <w:p w:rsidR="00BF0E80" w:rsidRPr="004D6073" w:rsidRDefault="00BF0E80" w:rsidP="00BF0E80">
    <w:pPr>
      <w:tabs>
        <w:tab w:val="left" w:pos="5739"/>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BF0E80" w:rsidRDefault="00BF0E80" w:rsidP="00BF0E80">
    <w:pPr>
      <w:pStyle w:val="Nagwek"/>
    </w:pPr>
  </w:p>
  <w:p w:rsidR="00BF0E80" w:rsidRDefault="00BF0E8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alibri" w:hAnsi="Calibri" w:cs="Arial" w:hint="default"/>
        <w:color w:val="auto"/>
      </w:rPr>
    </w:lvl>
  </w:abstractNum>
  <w:abstractNum w:abstractNumId="2" w15:restartNumberingAfterBreak="0">
    <w:nsid w:val="4AED31CB"/>
    <w:multiLevelType w:val="hybridMultilevel"/>
    <w:tmpl w:val="7D8E4C76"/>
    <w:lvl w:ilvl="0" w:tplc="5F06D7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73"/>
    <w:rsid w:val="00000DA9"/>
    <w:rsid w:val="00043EB7"/>
    <w:rsid w:val="00053A06"/>
    <w:rsid w:val="0005470E"/>
    <w:rsid w:val="000724D2"/>
    <w:rsid w:val="00075BCB"/>
    <w:rsid w:val="00076B3D"/>
    <w:rsid w:val="0008073E"/>
    <w:rsid w:val="00097A5F"/>
    <w:rsid w:val="00182AE5"/>
    <w:rsid w:val="001A7CC4"/>
    <w:rsid w:val="001D0B63"/>
    <w:rsid w:val="001D0C07"/>
    <w:rsid w:val="001E4976"/>
    <w:rsid w:val="001E6A9C"/>
    <w:rsid w:val="00205669"/>
    <w:rsid w:val="002272A3"/>
    <w:rsid w:val="00287494"/>
    <w:rsid w:val="00294B26"/>
    <w:rsid w:val="002A20DD"/>
    <w:rsid w:val="002D1321"/>
    <w:rsid w:val="002E0E83"/>
    <w:rsid w:val="002E25E0"/>
    <w:rsid w:val="002E37B8"/>
    <w:rsid w:val="00321349"/>
    <w:rsid w:val="003508B7"/>
    <w:rsid w:val="00360704"/>
    <w:rsid w:val="003A46D9"/>
    <w:rsid w:val="003A54E7"/>
    <w:rsid w:val="003B58F8"/>
    <w:rsid w:val="003E420B"/>
    <w:rsid w:val="004461FA"/>
    <w:rsid w:val="00485A67"/>
    <w:rsid w:val="00492524"/>
    <w:rsid w:val="004D6073"/>
    <w:rsid w:val="004F0C08"/>
    <w:rsid w:val="00536B9C"/>
    <w:rsid w:val="005420FC"/>
    <w:rsid w:val="00543E92"/>
    <w:rsid w:val="00546505"/>
    <w:rsid w:val="00566064"/>
    <w:rsid w:val="00577436"/>
    <w:rsid w:val="00580B77"/>
    <w:rsid w:val="005838D4"/>
    <w:rsid w:val="005F5993"/>
    <w:rsid w:val="006036DD"/>
    <w:rsid w:val="0060411A"/>
    <w:rsid w:val="006565CF"/>
    <w:rsid w:val="00671C78"/>
    <w:rsid w:val="006751A3"/>
    <w:rsid w:val="006B45FB"/>
    <w:rsid w:val="00726E85"/>
    <w:rsid w:val="00736444"/>
    <w:rsid w:val="00764034"/>
    <w:rsid w:val="007A2499"/>
    <w:rsid w:val="007E7AB4"/>
    <w:rsid w:val="0081637D"/>
    <w:rsid w:val="00835D9C"/>
    <w:rsid w:val="00862CB1"/>
    <w:rsid w:val="008866A9"/>
    <w:rsid w:val="008C4C0E"/>
    <w:rsid w:val="008D7637"/>
    <w:rsid w:val="008E0CF4"/>
    <w:rsid w:val="008E3628"/>
    <w:rsid w:val="008F073D"/>
    <w:rsid w:val="008F1EEA"/>
    <w:rsid w:val="00917D21"/>
    <w:rsid w:val="00932900"/>
    <w:rsid w:val="00933159"/>
    <w:rsid w:val="00972090"/>
    <w:rsid w:val="00974D37"/>
    <w:rsid w:val="009C50D7"/>
    <w:rsid w:val="009D6214"/>
    <w:rsid w:val="009E48BA"/>
    <w:rsid w:val="00A06470"/>
    <w:rsid w:val="00A45C65"/>
    <w:rsid w:val="00A61037"/>
    <w:rsid w:val="00A64EFA"/>
    <w:rsid w:val="00AC375E"/>
    <w:rsid w:val="00AD1DEA"/>
    <w:rsid w:val="00B01A6E"/>
    <w:rsid w:val="00B45949"/>
    <w:rsid w:val="00BC017E"/>
    <w:rsid w:val="00BD0CB2"/>
    <w:rsid w:val="00BD7F66"/>
    <w:rsid w:val="00BF0E80"/>
    <w:rsid w:val="00C222D3"/>
    <w:rsid w:val="00C26C7B"/>
    <w:rsid w:val="00C74FD7"/>
    <w:rsid w:val="00CE02D0"/>
    <w:rsid w:val="00D17772"/>
    <w:rsid w:val="00D216AF"/>
    <w:rsid w:val="00D72238"/>
    <w:rsid w:val="00DA77B0"/>
    <w:rsid w:val="00DB73B8"/>
    <w:rsid w:val="00DC4F18"/>
    <w:rsid w:val="00DD0160"/>
    <w:rsid w:val="00DF7219"/>
    <w:rsid w:val="00E20758"/>
    <w:rsid w:val="00E53EFA"/>
    <w:rsid w:val="00E63969"/>
    <w:rsid w:val="00E843CB"/>
    <w:rsid w:val="00E8455F"/>
    <w:rsid w:val="00E96ABC"/>
    <w:rsid w:val="00EC012D"/>
    <w:rsid w:val="00ED421E"/>
    <w:rsid w:val="00EE327B"/>
    <w:rsid w:val="00F2069F"/>
    <w:rsid w:val="00F55AA9"/>
    <w:rsid w:val="00F903B6"/>
    <w:rsid w:val="00FB4E05"/>
    <w:rsid w:val="00FC114F"/>
    <w:rsid w:val="00FD17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56DBE"/>
  <w15:docId w15:val="{293EFF79-2960-44BF-906A-25A15182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3A54E7"/>
    <w:pPr>
      <w:keepNext/>
      <w:keepLines/>
      <w:spacing w:before="40" w:after="0"/>
      <w:outlineLvl w:val="1"/>
    </w:pPr>
    <w:rPr>
      <w:rFonts w:asciiTheme="majorHAnsi" w:eastAsiaTheme="majorEastAsia" w:hAnsiTheme="majorHAnsi" w:cstheme="majorBidi"/>
      <w:color w:val="365F91"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60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6073"/>
  </w:style>
  <w:style w:type="paragraph" w:styleId="Stopka">
    <w:name w:val="footer"/>
    <w:basedOn w:val="Normalny"/>
    <w:link w:val="StopkaZnak"/>
    <w:uiPriority w:val="99"/>
    <w:unhideWhenUsed/>
    <w:rsid w:val="004D60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6073"/>
  </w:style>
  <w:style w:type="paragraph" w:styleId="Tekstdymka">
    <w:name w:val="Balloon Text"/>
    <w:basedOn w:val="Normalny"/>
    <w:link w:val="TekstdymkaZnak"/>
    <w:uiPriority w:val="99"/>
    <w:semiHidden/>
    <w:unhideWhenUsed/>
    <w:rsid w:val="004D60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6073"/>
    <w:rPr>
      <w:rFonts w:ascii="Tahoma" w:hAnsi="Tahoma" w:cs="Tahoma"/>
      <w:sz w:val="16"/>
      <w:szCs w:val="16"/>
    </w:rPr>
  </w:style>
  <w:style w:type="paragraph" w:customStyle="1" w:styleId="text">
    <w:name w:val="text"/>
    <w:basedOn w:val="Normalny"/>
    <w:rsid w:val="008866A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abel">
    <w:name w:val="label"/>
    <w:basedOn w:val="Normalny"/>
    <w:rsid w:val="00EE327B"/>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rsid w:val="003A54E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Styltabeli2">
    <w:name w:val="Styl tabeli 2"/>
    <w:rsid w:val="003A54E7"/>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pl-PL"/>
    </w:rPr>
  </w:style>
  <w:style w:type="character" w:customStyle="1" w:styleId="Nagwek2Znak">
    <w:name w:val="Nagłówek 2 Znak"/>
    <w:basedOn w:val="Domylnaczcionkaakapitu"/>
    <w:link w:val="Nagwek2"/>
    <w:uiPriority w:val="9"/>
    <w:semiHidden/>
    <w:rsid w:val="003A54E7"/>
    <w:rPr>
      <w:rFonts w:asciiTheme="majorHAnsi" w:eastAsiaTheme="majorEastAsia" w:hAnsiTheme="majorHAnsi" w:cstheme="majorBidi"/>
      <w:color w:val="365F91" w:themeColor="accent1" w:themeShade="BF"/>
      <w:sz w:val="26"/>
      <w:szCs w:val="26"/>
      <w:lang w:eastAsia="pl-PL"/>
    </w:rPr>
  </w:style>
  <w:style w:type="character" w:styleId="Hipercze">
    <w:name w:val="Hyperlink"/>
    <w:basedOn w:val="Domylnaczcionkaakapitu"/>
    <w:uiPriority w:val="99"/>
    <w:semiHidden/>
    <w:unhideWhenUsed/>
    <w:rsid w:val="003A54E7"/>
    <w:rPr>
      <w:color w:val="0000FF"/>
      <w:u w:val="single"/>
    </w:rPr>
  </w:style>
  <w:style w:type="character" w:customStyle="1" w:styleId="apple-converted-space">
    <w:name w:val="apple-converted-space"/>
    <w:basedOn w:val="Domylnaczcionkaakapitu"/>
    <w:rsid w:val="003A54E7"/>
  </w:style>
  <w:style w:type="paragraph" w:customStyle="1" w:styleId="Default">
    <w:name w:val="Default"/>
    <w:rsid w:val="003A54E7"/>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kapitzlist">
    <w:name w:val="List Paragraph"/>
    <w:basedOn w:val="Normalny"/>
    <w:uiPriority w:val="34"/>
    <w:qFormat/>
    <w:rsid w:val="00F55AA9"/>
    <w:pPr>
      <w:ind w:left="720"/>
      <w:contextualSpacing/>
    </w:pPr>
  </w:style>
  <w:style w:type="paragraph" w:styleId="NormalnyWeb">
    <w:name w:val="Normal (Web)"/>
    <w:basedOn w:val="Normalny"/>
    <w:uiPriority w:val="99"/>
    <w:semiHidden/>
    <w:unhideWhenUsed/>
    <w:rsid w:val="00DC4F18"/>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szpital@falkiewicza.pl" TargetMode="External"/><Relationship Id="rId2" Type="http://schemas.openxmlformats.org/officeDocument/2006/relationships/hyperlink" Target="http://www.falkiewicza.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9</Pages>
  <Words>2765</Words>
  <Characters>16592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Przybycień</dc:creator>
  <cp:lastModifiedBy>Tomasz Sułkowski</cp:lastModifiedBy>
  <cp:revision>421</cp:revision>
  <cp:lastPrinted>2020-12-09T12:35:00Z</cp:lastPrinted>
  <dcterms:created xsi:type="dcterms:W3CDTF">2020-10-21T09:33:00Z</dcterms:created>
  <dcterms:modified xsi:type="dcterms:W3CDTF">2021-01-05T10:11:00Z</dcterms:modified>
</cp:coreProperties>
</file>